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B67DA" w14:textId="77777777" w:rsidR="006218A8" w:rsidRDefault="006218A8"/>
    <w:p w14:paraId="5914833F" w14:textId="668D3CC4" w:rsidR="0001247E" w:rsidRDefault="006218A8">
      <w:r>
        <w:t>25</w:t>
      </w:r>
      <w:r w:rsidRPr="006218A8">
        <w:rPr>
          <w:vertAlign w:val="superscript"/>
        </w:rPr>
        <w:t>th</w:t>
      </w:r>
      <w:r>
        <w:t xml:space="preserve"> April 2020 </w:t>
      </w:r>
    </w:p>
    <w:p w14:paraId="697A54C7" w14:textId="77777777" w:rsidR="006218A8" w:rsidRDefault="006218A8" w:rsidP="006218A8">
      <w:r>
        <w:rPr>
          <w:b/>
          <w:bCs/>
          <w:sz w:val="28"/>
          <w:szCs w:val="28"/>
        </w:rPr>
        <w:t>Coronavirus testing in Surrey</w:t>
      </w:r>
    </w:p>
    <w:p w14:paraId="151338D4" w14:textId="77777777" w:rsidR="006218A8" w:rsidRDefault="006218A8" w:rsidP="006218A8">
      <w:r>
        <w:rPr>
          <w:b/>
          <w:bCs/>
        </w:rPr>
        <w:t> </w:t>
      </w:r>
    </w:p>
    <w:p w14:paraId="1D77CB06" w14:textId="77777777" w:rsidR="006218A8" w:rsidRDefault="006218A8" w:rsidP="006218A8">
      <w:r>
        <w:t>Surrey have set up a team to coordinate delivery of coronavirus testing to all key workers across the county</w:t>
      </w:r>
      <w:r>
        <w:rPr>
          <w:color w:val="000000"/>
        </w:rPr>
        <w:t>.</w:t>
      </w:r>
    </w:p>
    <w:p w14:paraId="17B46CE4" w14:textId="77777777" w:rsidR="006218A8" w:rsidRDefault="006218A8" w:rsidP="006218A8">
      <w:r>
        <w:t> </w:t>
      </w:r>
    </w:p>
    <w:p w14:paraId="7FC213C8" w14:textId="77777777" w:rsidR="006218A8" w:rsidRDefault="006218A8" w:rsidP="006218A8">
      <w:r>
        <w:rPr>
          <w:b/>
          <w:bCs/>
        </w:rPr>
        <w:t>Who is eligible for a test?</w:t>
      </w:r>
    </w:p>
    <w:p w14:paraId="537DDF42" w14:textId="77777777" w:rsidR="006218A8" w:rsidRDefault="006218A8" w:rsidP="006218A8">
      <w:r>
        <w:t xml:space="preserve">Key workers as identified in the </w:t>
      </w:r>
      <w:hyperlink r:id="rId6" w:anchor="list-of-essential-workers-and-those-prioritised-for-testing-england-only" w:history="1">
        <w:r>
          <w:rPr>
            <w:rStyle w:val="Hyperlink"/>
          </w:rPr>
          <w:t>Government’s list of essential workers eligible for testing</w:t>
        </w:r>
      </w:hyperlink>
      <w:r>
        <w:t xml:space="preserve">, who are self-isolating either because they are symptomatic or because a member of their household is symptomatic. Key workers should register with Surrey’s testing hub </w:t>
      </w:r>
      <w:r>
        <w:rPr>
          <w:b/>
          <w:bCs/>
        </w:rPr>
        <w:t>within 24 hours</w:t>
      </w:r>
      <w:r>
        <w:t xml:space="preserve"> of beginning self-isolation.</w:t>
      </w:r>
    </w:p>
    <w:p w14:paraId="1EEACDB5" w14:textId="77777777" w:rsidR="006218A8" w:rsidRDefault="006218A8" w:rsidP="006218A8">
      <w:r>
        <w:t> </w:t>
      </w:r>
    </w:p>
    <w:p w14:paraId="30E24D5B" w14:textId="77777777" w:rsidR="006218A8" w:rsidRDefault="006218A8" w:rsidP="006218A8">
      <w:r>
        <w:rPr>
          <w:b/>
          <w:bCs/>
        </w:rPr>
        <w:t>How do I book a test?</w:t>
      </w:r>
    </w:p>
    <w:p w14:paraId="74BE632A" w14:textId="77777777" w:rsidR="006218A8" w:rsidRDefault="006218A8" w:rsidP="006218A8">
      <w:r>
        <w:t xml:space="preserve">Key workers who are eligible can book a test by </w:t>
      </w:r>
      <w:hyperlink r:id="rId7" w:history="1">
        <w:r>
          <w:rPr>
            <w:rStyle w:val="Hyperlink"/>
          </w:rPr>
          <w:t>registering on this site</w:t>
        </w:r>
      </w:hyperlink>
      <w:r>
        <w:t xml:space="preserve">. A member of the testing team will then contact you to book your appointment. Please note you will be contacted from a withheld number. If you have any questions please contact us at </w:t>
      </w:r>
      <w:hyperlink r:id="rId8" w:history="1">
        <w:r>
          <w:rPr>
            <w:rStyle w:val="Hyperlink"/>
          </w:rPr>
          <w:t>Syheartlandsccg.stafftesting@nhs.net</w:t>
        </w:r>
      </w:hyperlink>
    </w:p>
    <w:p w14:paraId="46EF2A8F" w14:textId="77777777" w:rsidR="006218A8" w:rsidRDefault="006218A8" w:rsidP="006218A8">
      <w:r>
        <w:t> </w:t>
      </w:r>
    </w:p>
    <w:p w14:paraId="604083CB" w14:textId="77777777" w:rsidR="006218A8" w:rsidRDefault="006218A8" w:rsidP="006218A8">
      <w:r>
        <w:rPr>
          <w:b/>
          <w:bCs/>
        </w:rPr>
        <w:t>Should I use the Government’s self-referral portal?</w:t>
      </w:r>
    </w:p>
    <w:p w14:paraId="260CE667" w14:textId="77777777" w:rsidR="006218A8" w:rsidRDefault="006218A8" w:rsidP="006218A8">
      <w:r>
        <w:t xml:space="preserve">The Government have launched a new self-referral portal for COVID-19 testing, but key workers in Surrey should continue to use Surrey’s testing hub as outlined above. This allows us to prioritise and ensure people get the test they need. It also allows us to collect vital data, such as the numbers of people accessing testing across the county. </w:t>
      </w:r>
    </w:p>
    <w:p w14:paraId="57EFC739" w14:textId="77777777" w:rsidR="006218A8" w:rsidRDefault="006218A8" w:rsidP="006218A8">
      <w:r>
        <w:t> </w:t>
      </w:r>
    </w:p>
    <w:p w14:paraId="24BAAC53" w14:textId="77777777" w:rsidR="006218A8" w:rsidRDefault="006218A8" w:rsidP="006218A8">
      <w:r>
        <w:rPr>
          <w:lang w:val="en-US"/>
        </w:rPr>
        <w:t xml:space="preserve">There is no difference between the two testing schemes – the tests are </w:t>
      </w:r>
      <w:proofErr w:type="gramStart"/>
      <w:r>
        <w:rPr>
          <w:lang w:val="en-US"/>
        </w:rPr>
        <w:t>exactly the same</w:t>
      </w:r>
      <w:proofErr w:type="gramEnd"/>
      <w:r>
        <w:rPr>
          <w:lang w:val="en-US"/>
        </w:rPr>
        <w:t xml:space="preserve"> and are located at the same sites – the only difference is the way we prioritize and record data.</w:t>
      </w:r>
    </w:p>
    <w:p w14:paraId="2871C518" w14:textId="77777777" w:rsidR="006218A8" w:rsidRDefault="006218A8" w:rsidP="006218A8">
      <w:r>
        <w:rPr>
          <w:lang w:val="en-US"/>
        </w:rPr>
        <w:t> </w:t>
      </w:r>
    </w:p>
    <w:p w14:paraId="2FA2F480" w14:textId="77777777" w:rsidR="006218A8" w:rsidRDefault="006218A8" w:rsidP="006218A8">
      <w:r>
        <w:rPr>
          <w:b/>
          <w:bCs/>
        </w:rPr>
        <w:t>Should I use the on-site testing available if I work for an NHS acute trust?</w:t>
      </w:r>
    </w:p>
    <w:p w14:paraId="198A909E" w14:textId="77777777" w:rsidR="006218A8" w:rsidRDefault="006218A8" w:rsidP="006218A8">
      <w:r>
        <w:rPr>
          <w:lang w:val="en-US"/>
        </w:rPr>
        <w:lastRenderedPageBreak/>
        <w:t xml:space="preserve">For NHS acute trusts, staff should continue to contact their trust in the first instance as they might be able to refer you to the testing facilities they have on-site.  If the trust </w:t>
      </w:r>
      <w:proofErr w:type="gramStart"/>
      <w:r>
        <w:rPr>
          <w:lang w:val="en-US"/>
        </w:rPr>
        <w:t>can’t</w:t>
      </w:r>
      <w:proofErr w:type="gramEnd"/>
      <w:r>
        <w:rPr>
          <w:lang w:val="en-US"/>
        </w:rPr>
        <w:t xml:space="preserve"> offer a slot quickly, then they can register with the Surrey testing process as indicated above.</w:t>
      </w:r>
    </w:p>
    <w:p w14:paraId="73DAC720" w14:textId="77777777" w:rsidR="006218A8" w:rsidRDefault="006218A8" w:rsidP="006218A8">
      <w:r>
        <w:t> </w:t>
      </w:r>
    </w:p>
    <w:p w14:paraId="2B160CA3" w14:textId="77777777" w:rsidR="006218A8" w:rsidRDefault="006218A8" w:rsidP="006218A8">
      <w:proofErr w:type="gramStart"/>
      <w:r>
        <w:rPr>
          <w:b/>
          <w:bCs/>
        </w:rPr>
        <w:t>What’s</w:t>
      </w:r>
      <w:proofErr w:type="gramEnd"/>
      <w:r>
        <w:rPr>
          <w:b/>
          <w:bCs/>
        </w:rPr>
        <w:t xml:space="preserve"> next?</w:t>
      </w:r>
    </w:p>
    <w:p w14:paraId="07EFA65B" w14:textId="77777777" w:rsidR="006218A8" w:rsidRDefault="006218A8" w:rsidP="006218A8">
      <w:r>
        <w:t>In line with new national communications, we are also working with the Department of Health to broaden and scale up our testing model to fit both national and local priorities. Further details on this will be communicated out next week.</w:t>
      </w:r>
    </w:p>
    <w:p w14:paraId="0FCD9C12" w14:textId="77777777" w:rsidR="006218A8" w:rsidRDefault="006218A8" w:rsidP="006218A8">
      <w:r>
        <w:t> </w:t>
      </w:r>
    </w:p>
    <w:p w14:paraId="5DE91C0E" w14:textId="77777777" w:rsidR="006218A8" w:rsidRDefault="006218A8" w:rsidP="006218A8">
      <w:r>
        <w:t>Clusters of disease in residential or care settings, for example long term care facilities, boarding schools, prisons, etc. This is currently a priority area for increasing in line with national direction and under development but will not require booking a test.</w:t>
      </w:r>
    </w:p>
    <w:p w14:paraId="52E623CB" w14:textId="77777777" w:rsidR="006218A8" w:rsidRDefault="006218A8" w:rsidP="006218A8">
      <w:r>
        <w:t> </w:t>
      </w:r>
    </w:p>
    <w:p w14:paraId="61F8135D" w14:textId="77777777" w:rsidR="006218A8" w:rsidRDefault="006218A8" w:rsidP="006218A8">
      <w:r>
        <w:t> </w:t>
      </w:r>
    </w:p>
    <w:p w14:paraId="050BB0DA" w14:textId="77777777" w:rsidR="006218A8" w:rsidRDefault="006218A8" w:rsidP="006218A8">
      <w:r>
        <w:rPr>
          <w:b/>
          <w:bCs/>
        </w:rPr>
        <w:t>Dan Stoneman</w:t>
      </w:r>
    </w:p>
    <w:p w14:paraId="2C8C5B69" w14:textId="77777777" w:rsidR="006218A8" w:rsidRDefault="006218A8" w:rsidP="006218A8">
      <w:r>
        <w:rPr>
          <w:b/>
          <w:bCs/>
        </w:rPr>
        <w:t>Head of Commissioning - Older Persons (</w:t>
      </w:r>
      <w:r>
        <w:rPr>
          <w:b/>
          <w:bCs/>
          <w:color w:val="000000"/>
        </w:rPr>
        <w:t>North West Surrey &amp; Surrey Heath)</w:t>
      </w:r>
    </w:p>
    <w:p w14:paraId="75E7C19E" w14:textId="77777777" w:rsidR="006218A8" w:rsidRDefault="006218A8"/>
    <w:sectPr w:rsidR="006218A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63F12" w14:textId="77777777" w:rsidR="009179BF" w:rsidRDefault="009179BF" w:rsidP="006218A8">
      <w:pPr>
        <w:spacing w:after="0" w:line="240" w:lineRule="auto"/>
      </w:pPr>
      <w:r>
        <w:separator/>
      </w:r>
    </w:p>
  </w:endnote>
  <w:endnote w:type="continuationSeparator" w:id="0">
    <w:p w14:paraId="761036B4" w14:textId="77777777" w:rsidR="009179BF" w:rsidRDefault="009179BF" w:rsidP="0062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5533C" w14:textId="77777777" w:rsidR="009179BF" w:rsidRDefault="009179BF" w:rsidP="006218A8">
      <w:pPr>
        <w:spacing w:after="0" w:line="240" w:lineRule="auto"/>
      </w:pPr>
      <w:r>
        <w:separator/>
      </w:r>
    </w:p>
  </w:footnote>
  <w:footnote w:type="continuationSeparator" w:id="0">
    <w:p w14:paraId="128C64D1" w14:textId="77777777" w:rsidR="009179BF" w:rsidRDefault="009179BF" w:rsidP="0062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A4E4" w14:textId="44CF7528" w:rsidR="006218A8" w:rsidRDefault="006218A8">
    <w:pPr>
      <w:pStyle w:val="Header"/>
    </w:pPr>
    <w:r>
      <w:rPr>
        <w:noProof/>
      </w:rPr>
      <w:drawing>
        <wp:inline distT="0" distB="0" distL="0" distR="0" wp14:anchorId="65CE51BA" wp14:editId="2970F07B">
          <wp:extent cx="3330054" cy="785843"/>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3335192" cy="7870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A8"/>
    <w:rsid w:val="0001247E"/>
    <w:rsid w:val="006218A8"/>
    <w:rsid w:val="0091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28AC6"/>
  <w15:chartTrackingRefBased/>
  <w15:docId w15:val="{10E0F312-3902-4BF1-AABB-889A0C3C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8A8"/>
    <w:rPr>
      <w:color w:val="0563C1"/>
      <w:u w:val="single"/>
    </w:rPr>
  </w:style>
  <w:style w:type="paragraph" w:styleId="Header">
    <w:name w:val="header"/>
    <w:basedOn w:val="Normal"/>
    <w:link w:val="HeaderChar"/>
    <w:uiPriority w:val="99"/>
    <w:unhideWhenUsed/>
    <w:rsid w:val="00621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8A8"/>
  </w:style>
  <w:style w:type="paragraph" w:styleId="Footer">
    <w:name w:val="footer"/>
    <w:basedOn w:val="Normal"/>
    <w:link w:val="FooterChar"/>
    <w:uiPriority w:val="99"/>
    <w:unhideWhenUsed/>
    <w:rsid w:val="00621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heartlandsccg.stafftesting@nhs.net" TargetMode="External"/><Relationship Id="rId3" Type="http://schemas.openxmlformats.org/officeDocument/2006/relationships/webSettings" Target="webSettings.xml"/><Relationship Id="rId7" Type="http://schemas.openxmlformats.org/officeDocument/2006/relationships/hyperlink" Target="https://surrey.trustwide.l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guidance/coronavirus-covid-19-getting-teste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cp:lastModifiedBy>
  <cp:revision>1</cp:revision>
  <dcterms:created xsi:type="dcterms:W3CDTF">2020-04-30T08:51:00Z</dcterms:created>
  <dcterms:modified xsi:type="dcterms:W3CDTF">2020-04-30T08:53:00Z</dcterms:modified>
</cp:coreProperties>
</file>