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0BC36" w14:textId="5CCA3889" w:rsidR="00301D10" w:rsidRDefault="00F00B1B" w:rsidP="00301D1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April 6 Employment Law Changes </w:t>
      </w:r>
      <w:r w:rsidR="00E62191">
        <w:rPr>
          <w:rFonts w:ascii="Arial" w:hAnsi="Arial" w:cs="Arial"/>
          <w:b/>
          <w:sz w:val="28"/>
        </w:rPr>
        <w:t xml:space="preserve">– The </w:t>
      </w:r>
      <w:r>
        <w:rPr>
          <w:rFonts w:ascii="Arial" w:hAnsi="Arial" w:cs="Arial"/>
          <w:b/>
          <w:sz w:val="28"/>
        </w:rPr>
        <w:t>Good Work Plan</w:t>
      </w:r>
    </w:p>
    <w:p w14:paraId="01848FA4" w14:textId="7E033142" w:rsidR="00F00B1B" w:rsidRDefault="000F0E54" w:rsidP="00F00B1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Though cor</w:t>
      </w:r>
      <w:r w:rsidR="006A3249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navirus is currently dominating the headlines</w:t>
      </w:r>
      <w:r w:rsidR="00B81DBF">
        <w:rPr>
          <w:rFonts w:ascii="Arial" w:hAnsi="Arial" w:cs="Arial"/>
          <w:sz w:val="24"/>
        </w:rPr>
        <w:t xml:space="preserve">, </w:t>
      </w:r>
      <w:r w:rsidR="002A4692">
        <w:rPr>
          <w:rFonts w:ascii="Arial" w:hAnsi="Arial" w:cs="Arial"/>
          <w:sz w:val="24"/>
        </w:rPr>
        <w:t xml:space="preserve">don’t forget </w:t>
      </w:r>
      <w:r w:rsidR="00602809">
        <w:rPr>
          <w:rFonts w:ascii="Arial" w:hAnsi="Arial" w:cs="Arial"/>
          <w:sz w:val="24"/>
        </w:rPr>
        <w:t xml:space="preserve">that </w:t>
      </w:r>
      <w:r w:rsidR="003A3E47">
        <w:rPr>
          <w:rFonts w:ascii="Arial" w:hAnsi="Arial" w:cs="Arial"/>
          <w:sz w:val="24"/>
        </w:rPr>
        <w:t xml:space="preserve">huge employment law changes </w:t>
      </w:r>
      <w:r w:rsidR="0090724D">
        <w:rPr>
          <w:rFonts w:ascii="Arial" w:hAnsi="Arial" w:cs="Arial"/>
          <w:sz w:val="24"/>
        </w:rPr>
        <w:t xml:space="preserve">have </w:t>
      </w:r>
      <w:r w:rsidR="003A3E47">
        <w:rPr>
          <w:rFonts w:ascii="Arial" w:hAnsi="Arial" w:cs="Arial"/>
          <w:sz w:val="24"/>
        </w:rPr>
        <w:t xml:space="preserve">come into effect </w:t>
      </w:r>
      <w:r w:rsidR="00602809">
        <w:rPr>
          <w:rFonts w:ascii="Arial" w:hAnsi="Arial" w:cs="Arial"/>
          <w:sz w:val="24"/>
        </w:rPr>
        <w:t xml:space="preserve">from </w:t>
      </w:r>
      <w:r w:rsidR="00F00B1B" w:rsidRPr="00805D41">
        <w:rPr>
          <w:rFonts w:ascii="Arial" w:hAnsi="Arial" w:cs="Arial"/>
          <w:sz w:val="24"/>
        </w:rPr>
        <w:t>6 April 2</w:t>
      </w:r>
      <w:r w:rsidR="00602809">
        <w:rPr>
          <w:rFonts w:ascii="Arial" w:hAnsi="Arial" w:cs="Arial"/>
          <w:sz w:val="24"/>
        </w:rPr>
        <w:t>020</w:t>
      </w:r>
      <w:r w:rsidR="0090724D">
        <w:rPr>
          <w:rFonts w:ascii="Arial" w:hAnsi="Arial" w:cs="Arial"/>
          <w:sz w:val="24"/>
        </w:rPr>
        <w:t>.</w:t>
      </w:r>
    </w:p>
    <w:p w14:paraId="19C8A9A6" w14:textId="40F02F91" w:rsidR="000B5D37" w:rsidRDefault="00F00B1B" w:rsidP="00F00B1B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Known as The Good Work Plan, </w:t>
      </w:r>
      <w:r w:rsidR="007F1B2E">
        <w:rPr>
          <w:rFonts w:ascii="Arial" w:hAnsi="Arial" w:cs="Arial"/>
          <w:sz w:val="24"/>
        </w:rPr>
        <w:t>t</w:t>
      </w:r>
      <w:r w:rsidR="000B5D37">
        <w:rPr>
          <w:rFonts w:ascii="Arial" w:hAnsi="Arial" w:cs="Arial"/>
          <w:sz w:val="24"/>
        </w:rPr>
        <w:t>hese are designed to give greater protection to those working under more flexible work arrangement</w:t>
      </w:r>
      <w:r w:rsidR="00B95891">
        <w:rPr>
          <w:rFonts w:ascii="Arial" w:hAnsi="Arial" w:cs="Arial"/>
          <w:sz w:val="24"/>
        </w:rPr>
        <w:t>s</w:t>
      </w:r>
      <w:r w:rsidR="000B5D37">
        <w:rPr>
          <w:rFonts w:ascii="Arial" w:hAnsi="Arial" w:cs="Arial"/>
          <w:sz w:val="24"/>
        </w:rPr>
        <w:t>. They will every impact every single business</w:t>
      </w:r>
      <w:r w:rsidR="007F1B2E">
        <w:rPr>
          <w:rFonts w:ascii="Arial" w:hAnsi="Arial" w:cs="Arial"/>
          <w:sz w:val="24"/>
        </w:rPr>
        <w:t xml:space="preserve"> in the UK</w:t>
      </w:r>
      <w:r w:rsidR="000B5D37">
        <w:rPr>
          <w:rFonts w:ascii="Arial" w:hAnsi="Arial" w:cs="Arial"/>
          <w:sz w:val="24"/>
        </w:rPr>
        <w:t xml:space="preserve">, such as through changes to </w:t>
      </w:r>
      <w:r w:rsidR="00301D10">
        <w:rPr>
          <w:rFonts w:ascii="Arial" w:hAnsi="Arial" w:cs="Arial"/>
          <w:sz w:val="24"/>
        </w:rPr>
        <w:t xml:space="preserve">holiday pay calculations and </w:t>
      </w:r>
      <w:r w:rsidR="000B5D37">
        <w:rPr>
          <w:rFonts w:ascii="Arial" w:hAnsi="Arial" w:cs="Arial"/>
          <w:sz w:val="24"/>
        </w:rPr>
        <w:t xml:space="preserve">the </w:t>
      </w:r>
      <w:r w:rsidR="00301D10">
        <w:rPr>
          <w:rFonts w:ascii="Arial" w:hAnsi="Arial" w:cs="Arial"/>
          <w:sz w:val="24"/>
        </w:rPr>
        <w:t xml:space="preserve">increased protection of </w:t>
      </w:r>
      <w:r w:rsidR="000B5D37">
        <w:rPr>
          <w:rFonts w:ascii="Arial" w:hAnsi="Arial" w:cs="Arial"/>
          <w:sz w:val="24"/>
        </w:rPr>
        <w:t xml:space="preserve">agency </w:t>
      </w:r>
      <w:r w:rsidR="00301D10">
        <w:rPr>
          <w:rFonts w:ascii="Arial" w:hAnsi="Arial" w:cs="Arial"/>
          <w:sz w:val="24"/>
        </w:rPr>
        <w:t>workers</w:t>
      </w:r>
      <w:r w:rsidR="000B5D37">
        <w:rPr>
          <w:rFonts w:ascii="Arial" w:hAnsi="Arial" w:cs="Arial"/>
          <w:sz w:val="24"/>
        </w:rPr>
        <w:t>.</w:t>
      </w:r>
      <w:bookmarkStart w:id="0" w:name="_GoBack"/>
      <w:bookmarkEnd w:id="0"/>
    </w:p>
    <w:p w14:paraId="35BCD216" w14:textId="51B719BF" w:rsidR="0036548D" w:rsidRDefault="007F1B2E" w:rsidP="00301D10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help get your head around the changes</w:t>
      </w:r>
      <w:r w:rsidR="0036548D">
        <w:rPr>
          <w:rFonts w:ascii="Arial" w:hAnsi="Arial" w:cs="Arial"/>
          <w:sz w:val="24"/>
        </w:rPr>
        <w:t xml:space="preserve">, </w:t>
      </w:r>
      <w:r w:rsidR="006A3249">
        <w:rPr>
          <w:rFonts w:ascii="Arial" w:hAnsi="Arial" w:cs="Arial"/>
          <w:sz w:val="24"/>
        </w:rPr>
        <w:t>here are two free guides that the HR &amp; Employment Law experts of our partner, Citation, have put together:</w:t>
      </w:r>
    </w:p>
    <w:p w14:paraId="3337727B" w14:textId="51058B30" w:rsidR="007F1B2E" w:rsidRDefault="0090724D" w:rsidP="00301D1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hyperlink r:id="rId5" w:history="1">
        <w:r w:rsidR="007F1B2E" w:rsidRPr="007F1B2E">
          <w:rPr>
            <w:rStyle w:val="Hyperlink"/>
            <w:rFonts w:ascii="Arial" w:hAnsi="Arial" w:cs="Arial"/>
            <w:b/>
            <w:bCs/>
            <w:sz w:val="24"/>
          </w:rPr>
          <w:t>Your complete free guide to employment rights</w:t>
        </w:r>
      </w:hyperlink>
      <w:r w:rsidR="007F1B2E" w:rsidRPr="007F1B2E">
        <w:rPr>
          <w:rFonts w:ascii="Arial" w:hAnsi="Arial" w:cs="Arial"/>
          <w:b/>
          <w:bCs/>
          <w:sz w:val="24"/>
        </w:rPr>
        <w:t xml:space="preserve"> </w:t>
      </w:r>
      <w:r w:rsidR="007F1B2E" w:rsidRPr="007F1B2E">
        <w:rPr>
          <w:rFonts w:ascii="Arial" w:hAnsi="Arial" w:cs="Arial"/>
          <w:sz w:val="24"/>
        </w:rPr>
        <w:t xml:space="preserve">– a quick and easy reminder of what employees, workers and the self-employed are legally entitled to from </w:t>
      </w:r>
      <w:r w:rsidR="007F1B2E">
        <w:rPr>
          <w:rFonts w:ascii="Arial" w:hAnsi="Arial" w:cs="Arial"/>
          <w:sz w:val="24"/>
        </w:rPr>
        <w:t>employers.</w:t>
      </w:r>
    </w:p>
    <w:p w14:paraId="2E064E57" w14:textId="479BB104" w:rsidR="007F1B2E" w:rsidRDefault="0090724D" w:rsidP="00301D1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hyperlink r:id="rId6" w:history="1">
        <w:r w:rsidR="007F1B2E" w:rsidRPr="007F1B2E">
          <w:rPr>
            <w:rStyle w:val="Hyperlink"/>
            <w:rFonts w:ascii="Arial" w:hAnsi="Arial" w:cs="Arial"/>
            <w:b/>
            <w:bCs/>
            <w:sz w:val="24"/>
          </w:rPr>
          <w:t>Your guide to defining employment status questions</w:t>
        </w:r>
      </w:hyperlink>
      <w:r w:rsidR="007F1B2E">
        <w:rPr>
          <w:rFonts w:ascii="Arial" w:hAnsi="Arial" w:cs="Arial"/>
          <w:sz w:val="24"/>
        </w:rPr>
        <w:t xml:space="preserve"> – 10 </w:t>
      </w:r>
      <w:r w:rsidR="007F1B2E" w:rsidRPr="007F1B2E">
        <w:rPr>
          <w:rFonts w:ascii="Arial" w:hAnsi="Arial" w:cs="Arial"/>
          <w:sz w:val="24"/>
        </w:rPr>
        <w:t>key questions you can ask yourself to start getting to grips with employment status in your business.</w:t>
      </w:r>
    </w:p>
    <w:p w14:paraId="4220F4F6" w14:textId="4980489C" w:rsidR="00301D10" w:rsidRPr="007F1B2E" w:rsidRDefault="007F1B2E" w:rsidP="007F1B2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 heard of The Good Work Plan or want a refresh of the </w:t>
      </w:r>
      <w:r w:rsidR="002F11B9">
        <w:rPr>
          <w:rFonts w:ascii="Arial" w:hAnsi="Arial" w:cs="Arial"/>
          <w:sz w:val="24"/>
        </w:rPr>
        <w:t xml:space="preserve">new </w:t>
      </w:r>
      <w:r>
        <w:rPr>
          <w:rFonts w:ascii="Arial" w:hAnsi="Arial" w:cs="Arial"/>
          <w:sz w:val="24"/>
        </w:rPr>
        <w:t xml:space="preserve">changes? Click below to read an overview. </w:t>
      </w:r>
    </w:p>
    <w:p w14:paraId="056248ED" w14:textId="360DFCF0" w:rsidR="00301D10" w:rsidRPr="006A3249" w:rsidRDefault="0090724D" w:rsidP="00301D10">
      <w:pPr>
        <w:spacing w:line="360" w:lineRule="auto"/>
        <w:jc w:val="center"/>
        <w:rPr>
          <w:rFonts w:ascii="Arial" w:hAnsi="Arial" w:cs="Arial"/>
          <w:b/>
          <w:sz w:val="36"/>
        </w:rPr>
      </w:pPr>
      <w:hyperlink r:id="rId7" w:history="1">
        <w:r w:rsidR="00301D10" w:rsidRPr="006A3249">
          <w:rPr>
            <w:rStyle w:val="Hyperlink"/>
            <w:rFonts w:ascii="Arial" w:hAnsi="Arial" w:cs="Arial"/>
            <w:b/>
            <w:sz w:val="36"/>
          </w:rPr>
          <w:t>FIND OUT MOR</w:t>
        </w:r>
        <w:r w:rsidR="000B5D37" w:rsidRPr="006A3249">
          <w:rPr>
            <w:rStyle w:val="Hyperlink"/>
            <w:rFonts w:ascii="Arial" w:hAnsi="Arial" w:cs="Arial"/>
            <w:b/>
            <w:sz w:val="36"/>
          </w:rPr>
          <w:t>E ABOUT THE GOOD WORK PLAN</w:t>
        </w:r>
      </w:hyperlink>
    </w:p>
    <w:p w14:paraId="2694717C" w14:textId="77777777" w:rsidR="004400F6" w:rsidRPr="004400F6" w:rsidRDefault="004400F6" w:rsidP="00301D10">
      <w:pPr>
        <w:spacing w:before="240" w:line="360" w:lineRule="auto"/>
        <w:rPr>
          <w:rFonts w:ascii="Arial" w:hAnsi="Arial" w:cs="Arial"/>
          <w:b/>
          <w:sz w:val="24"/>
        </w:rPr>
      </w:pPr>
      <w:r w:rsidRPr="004400F6">
        <w:rPr>
          <w:rFonts w:ascii="Arial" w:hAnsi="Arial" w:cs="Arial"/>
          <w:b/>
          <w:sz w:val="24"/>
        </w:rPr>
        <w:t>Got any questions</w:t>
      </w:r>
      <w:r w:rsidR="000B5D37">
        <w:rPr>
          <w:rFonts w:ascii="Arial" w:hAnsi="Arial" w:cs="Arial"/>
          <w:b/>
          <w:sz w:val="24"/>
        </w:rPr>
        <w:t xml:space="preserve"> about how you’ll be affected</w:t>
      </w:r>
      <w:r w:rsidRPr="004400F6">
        <w:rPr>
          <w:rFonts w:ascii="Arial" w:hAnsi="Arial" w:cs="Arial"/>
          <w:b/>
          <w:sz w:val="24"/>
        </w:rPr>
        <w:t>?</w:t>
      </w:r>
    </w:p>
    <w:p w14:paraId="72ACC87D" w14:textId="2EA072EE" w:rsidR="000F0E54" w:rsidRPr="006A3249" w:rsidRDefault="000F0E54" w:rsidP="00301D10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>Ca</w:t>
      </w:r>
      <w:r w:rsidR="004400F6" w:rsidRPr="004400F6">
        <w:rPr>
          <w:rFonts w:ascii="Arial" w:hAnsi="Arial" w:cs="Arial"/>
          <w:sz w:val="24"/>
        </w:rPr>
        <w:t>ll 0345 844 111</w:t>
      </w:r>
      <w:r>
        <w:rPr>
          <w:rFonts w:ascii="Arial" w:hAnsi="Arial" w:cs="Arial"/>
          <w:sz w:val="24"/>
        </w:rPr>
        <w:t xml:space="preserve"> to speak to a friendly advisor, </w:t>
      </w:r>
      <w:r w:rsidR="004400F6" w:rsidRPr="004400F6">
        <w:rPr>
          <w:rFonts w:ascii="Arial" w:hAnsi="Arial" w:cs="Arial"/>
          <w:sz w:val="24"/>
        </w:rPr>
        <w:t>or </w:t>
      </w:r>
      <w:hyperlink r:id="rId8" w:tgtFrame="_blank" w:history="1">
        <w:r w:rsidR="004400F6" w:rsidRPr="004400F6">
          <w:rPr>
            <w:rStyle w:val="Hyperlink"/>
            <w:rFonts w:ascii="Arial" w:hAnsi="Arial" w:cs="Arial"/>
            <w:sz w:val="24"/>
          </w:rPr>
          <w:t>click here</w:t>
        </w:r>
      </w:hyperlink>
      <w:r w:rsidR="006B78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6A3249">
        <w:rPr>
          <w:rFonts w:ascii="Arial" w:hAnsi="Arial" w:cs="Arial"/>
          <w:sz w:val="24"/>
        </w:rPr>
        <w:t xml:space="preserve">make an enquiry. </w:t>
      </w:r>
      <w:r w:rsidR="006A3249" w:rsidRPr="006A3249">
        <w:rPr>
          <w:rFonts w:ascii="Arial" w:hAnsi="Arial" w:cs="Arial"/>
          <w:i/>
          <w:iCs/>
          <w:sz w:val="24"/>
        </w:rPr>
        <w:t xml:space="preserve">If you are a member of a trade association, just let them know which when inquiring.  </w:t>
      </w:r>
    </w:p>
    <w:sectPr w:rsidR="000F0E54" w:rsidRPr="006A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935CD"/>
    <w:multiLevelType w:val="hybridMultilevel"/>
    <w:tmpl w:val="50289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301A22"/>
    <w:multiLevelType w:val="hybridMultilevel"/>
    <w:tmpl w:val="98489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25628D"/>
    <w:multiLevelType w:val="hybridMultilevel"/>
    <w:tmpl w:val="79DED778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17530"/>
    <w:multiLevelType w:val="hybridMultilevel"/>
    <w:tmpl w:val="F520633A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50472"/>
    <w:multiLevelType w:val="hybridMultilevel"/>
    <w:tmpl w:val="82A430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80E36"/>
    <w:multiLevelType w:val="hybridMultilevel"/>
    <w:tmpl w:val="AA6EE344"/>
    <w:lvl w:ilvl="0" w:tplc="2236FC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1NbawNDEytjAwMzBX0lEKTi0uzszPAykwNK4FAIRcEKAtAAAA"/>
  </w:docVars>
  <w:rsids>
    <w:rsidRoot w:val="00976130"/>
    <w:rsid w:val="000B5D37"/>
    <w:rsid w:val="000F0E54"/>
    <w:rsid w:val="002A4692"/>
    <w:rsid w:val="002F11B9"/>
    <w:rsid w:val="00301D10"/>
    <w:rsid w:val="0036548D"/>
    <w:rsid w:val="003A3E47"/>
    <w:rsid w:val="00417D0E"/>
    <w:rsid w:val="004400F6"/>
    <w:rsid w:val="00602809"/>
    <w:rsid w:val="006A3249"/>
    <w:rsid w:val="006B789D"/>
    <w:rsid w:val="007F1B2E"/>
    <w:rsid w:val="00855013"/>
    <w:rsid w:val="00865EC3"/>
    <w:rsid w:val="00880319"/>
    <w:rsid w:val="008976E1"/>
    <w:rsid w:val="0090724D"/>
    <w:rsid w:val="00976130"/>
    <w:rsid w:val="00991BAA"/>
    <w:rsid w:val="00B17715"/>
    <w:rsid w:val="00B81DBF"/>
    <w:rsid w:val="00B95891"/>
    <w:rsid w:val="00DA0C89"/>
    <w:rsid w:val="00E62191"/>
    <w:rsid w:val="00E727B4"/>
    <w:rsid w:val="00F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D1EF"/>
  <w15:chartTrackingRefBased/>
  <w15:docId w15:val="{78645002-F146-46A1-8C34-6962685A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1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contact-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good-work-plan/?utm_source=partner&amp;utm_medium=email&amp;utm_campaign=partner_gwp_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resources/hr-and-employment-law/the-good-work-plan-defining-employment-status-key-questions/?utm_source=partner&amp;utm_medium=email&amp;utm_campaign=partner_statusquestions_mar20" TargetMode="External"/><Relationship Id="rId5" Type="http://schemas.openxmlformats.org/officeDocument/2006/relationships/hyperlink" Target="https://www.citation.co.uk/resources/hr-and-employment-law/the-good-work-plan-employment-rights-at-a-glance/?utm_source=partner&amp;utm_medium=email&amp;utm_campaign=partner_employmentstatus_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7</cp:revision>
  <dcterms:created xsi:type="dcterms:W3CDTF">2020-03-30T08:20:00Z</dcterms:created>
  <dcterms:modified xsi:type="dcterms:W3CDTF">2020-04-06T12:12:00Z</dcterms:modified>
</cp:coreProperties>
</file>