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508"/>
      </w:tblGrid>
      <w:tr w:rsidR="007D7362" w14:paraId="7973A92A" w14:textId="77777777" w:rsidTr="003E5A19">
        <w:tc>
          <w:tcPr>
            <w:tcW w:w="4650" w:type="dxa"/>
          </w:tcPr>
          <w:p w14:paraId="4698E22A" w14:textId="77777777" w:rsidR="007D7362" w:rsidRPr="003E5A19" w:rsidRDefault="007D7362" w:rsidP="007D7362">
            <w:pPr>
              <w:rPr>
                <w:b/>
                <w:bCs/>
                <w:sz w:val="28"/>
                <w:szCs w:val="28"/>
                <w:lang w:val="en-US"/>
              </w:rPr>
            </w:pPr>
            <w:r w:rsidRPr="003E5A19">
              <w:rPr>
                <w:b/>
                <w:bCs/>
                <w:sz w:val="28"/>
                <w:szCs w:val="28"/>
                <w:lang w:val="en-US"/>
              </w:rPr>
              <w:t>Coping with the Covid-19 Epidemic</w:t>
            </w:r>
          </w:p>
          <w:p w14:paraId="7229392D" w14:textId="137564CE" w:rsidR="007D7362" w:rsidRPr="003E5A19" w:rsidRDefault="007D7362" w:rsidP="003E5A19">
            <w:pPr>
              <w:spacing w:before="240"/>
              <w:rPr>
                <w:b/>
                <w:bCs/>
                <w:sz w:val="28"/>
                <w:szCs w:val="28"/>
                <w:lang w:val="en-US"/>
              </w:rPr>
            </w:pPr>
            <w:r w:rsidRPr="003E5A19">
              <w:rPr>
                <w:b/>
                <w:bCs/>
                <w:sz w:val="28"/>
                <w:szCs w:val="28"/>
                <w:lang w:val="en-US"/>
              </w:rPr>
              <w:t xml:space="preserve">Tips </w:t>
            </w:r>
            <w:r w:rsidR="00A729D2">
              <w:rPr>
                <w:b/>
                <w:bCs/>
                <w:sz w:val="28"/>
                <w:szCs w:val="28"/>
                <w:lang w:val="en-US"/>
              </w:rPr>
              <w:t xml:space="preserve">and advice </w:t>
            </w:r>
            <w:bookmarkStart w:id="0" w:name="_GoBack"/>
            <w:bookmarkEnd w:id="0"/>
            <w:r w:rsidRPr="003E5A19">
              <w:rPr>
                <w:b/>
                <w:bCs/>
                <w:sz w:val="28"/>
                <w:szCs w:val="28"/>
                <w:lang w:val="en-US"/>
              </w:rPr>
              <w:t>for</w:t>
            </w:r>
            <w:r w:rsidR="003E5A19">
              <w:rPr>
                <w:b/>
                <w:bCs/>
                <w:sz w:val="28"/>
                <w:szCs w:val="28"/>
                <w:lang w:val="en-US"/>
              </w:rPr>
              <w:t xml:space="preserve"> the Social Care sector, f</w:t>
            </w:r>
            <w:r w:rsidR="00A729D2">
              <w:rPr>
                <w:b/>
                <w:bCs/>
                <w:sz w:val="28"/>
                <w:szCs w:val="28"/>
                <w:lang w:val="en-US"/>
              </w:rPr>
              <w:t>ro</w:t>
            </w:r>
            <w:r w:rsidR="003E5A19">
              <w:rPr>
                <w:b/>
                <w:bCs/>
                <w:sz w:val="28"/>
                <w:szCs w:val="28"/>
                <w:lang w:val="en-US"/>
              </w:rPr>
              <w:t xml:space="preserve">m the </w:t>
            </w:r>
            <w:r w:rsidRPr="003E5A19">
              <w:rPr>
                <w:b/>
                <w:bCs/>
                <w:sz w:val="28"/>
                <w:szCs w:val="28"/>
                <w:lang w:val="en-US"/>
              </w:rPr>
              <w:t xml:space="preserve">Social Care </w:t>
            </w:r>
            <w:r w:rsidR="003E5A19">
              <w:rPr>
                <w:b/>
                <w:bCs/>
                <w:sz w:val="28"/>
                <w:szCs w:val="28"/>
                <w:lang w:val="en-US"/>
              </w:rPr>
              <w:t>sector!</w:t>
            </w:r>
          </w:p>
          <w:p w14:paraId="7DBCB787" w14:textId="77777777" w:rsidR="007D7362" w:rsidRDefault="007D7362">
            <w:pPr>
              <w:rPr>
                <w:b/>
                <w:bCs/>
                <w:lang w:val="en-US"/>
              </w:rPr>
            </w:pPr>
          </w:p>
        </w:tc>
        <w:tc>
          <w:tcPr>
            <w:tcW w:w="4508" w:type="dxa"/>
          </w:tcPr>
          <w:p w14:paraId="4BD9B14D" w14:textId="5374B6E0" w:rsidR="007D7362" w:rsidRDefault="003E5A19" w:rsidP="003E5A19">
            <w:pPr>
              <w:jc w:val="right"/>
              <w:rPr>
                <w:b/>
                <w:bCs/>
                <w:lang w:val="en-US"/>
              </w:rPr>
            </w:pPr>
            <w:r w:rsidRPr="00251AF2">
              <w:rPr>
                <w:rFonts w:ascii="Calibri" w:hAnsi="Calibri" w:cs="Calibri"/>
                <w:noProof/>
                <w:lang w:eastAsia="en-GB"/>
              </w:rPr>
              <w:drawing>
                <wp:inline distT="0" distB="0" distL="0" distR="0" wp14:anchorId="3F988B03" wp14:editId="5A19D18C">
                  <wp:extent cx="1533525" cy="725790"/>
                  <wp:effectExtent l="0" t="0" r="0" b="0"/>
                  <wp:docPr id="4" name="Picture 3" descr="New Image.JPG">
                    <a:extLst xmlns:a="http://schemas.openxmlformats.org/drawingml/2006/main">
                      <a:ext uri="{FF2B5EF4-FFF2-40B4-BE49-F238E27FC236}">
                        <a16:creationId xmlns:a16="http://schemas.microsoft.com/office/drawing/2014/main" id="{8AEDCE54-450F-480F-8A05-A54CA8BC6F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ew Image.JPG">
                            <a:extLst>
                              <a:ext uri="{FF2B5EF4-FFF2-40B4-BE49-F238E27FC236}">
                                <a16:creationId xmlns:a16="http://schemas.microsoft.com/office/drawing/2014/main" id="{8AEDCE54-450F-480F-8A05-A54CA8BC6F59}"/>
                              </a:ext>
                            </a:extLst>
                          </pic:cNvPr>
                          <pic:cNvPicPr>
                            <a:picLocks noChangeAspect="1" noChangeArrowheads="1"/>
                          </pic:cNvPicPr>
                        </pic:nvPicPr>
                        <pic:blipFill>
                          <a:blip r:embed="rId5" cstate="print"/>
                          <a:srcRect/>
                          <a:stretch>
                            <a:fillRect/>
                          </a:stretch>
                        </pic:blipFill>
                        <pic:spPr bwMode="auto">
                          <a:xfrm>
                            <a:off x="0" y="0"/>
                            <a:ext cx="1557677" cy="737221"/>
                          </a:xfrm>
                          <a:prstGeom prst="rect">
                            <a:avLst/>
                          </a:prstGeom>
                          <a:noFill/>
                          <a:ln w="9525">
                            <a:noFill/>
                            <a:miter lim="800000"/>
                            <a:headEnd/>
                            <a:tailEnd/>
                          </a:ln>
                        </pic:spPr>
                      </pic:pic>
                    </a:graphicData>
                  </a:graphic>
                </wp:inline>
              </w:drawing>
            </w:r>
          </w:p>
        </w:tc>
      </w:tr>
    </w:tbl>
    <w:p w14:paraId="18E6AC7B" w14:textId="6FFE4583" w:rsidR="00E710AC" w:rsidRDefault="00144401">
      <w:pPr>
        <w:rPr>
          <w:lang w:val="en-US"/>
        </w:rPr>
      </w:pPr>
      <w:r>
        <w:rPr>
          <w:lang w:val="en-US"/>
        </w:rPr>
        <w:t xml:space="preserve">This document does not seek to signpost to the </w:t>
      </w:r>
      <w:r w:rsidR="00FD5180">
        <w:rPr>
          <w:lang w:val="en-US"/>
        </w:rPr>
        <w:t>raft</w:t>
      </w:r>
      <w:r>
        <w:rPr>
          <w:lang w:val="en-US"/>
        </w:rPr>
        <w:t xml:space="preserve"> of guidance being put out by the Government, NHS, SCC and other entities.  This</w:t>
      </w:r>
      <w:r w:rsidR="00FD5180">
        <w:rPr>
          <w:lang w:val="en-US"/>
        </w:rPr>
        <w:t xml:space="preserve"> is being </w:t>
      </w:r>
      <w:r>
        <w:rPr>
          <w:lang w:val="en-US"/>
        </w:rPr>
        <w:t>capture</w:t>
      </w:r>
      <w:r w:rsidR="00FD5180">
        <w:rPr>
          <w:lang w:val="en-US"/>
        </w:rPr>
        <w:t>d</w:t>
      </w:r>
      <w:r>
        <w:rPr>
          <w:lang w:val="en-US"/>
        </w:rPr>
        <w:t xml:space="preserve"> on the SCA website.</w:t>
      </w:r>
    </w:p>
    <w:p w14:paraId="0FF090DC" w14:textId="7816B13A" w:rsidR="00144401" w:rsidRDefault="00144401" w:rsidP="00144401">
      <w:pPr>
        <w:spacing w:after="240"/>
        <w:rPr>
          <w:lang w:val="en-US"/>
        </w:rPr>
      </w:pPr>
      <w:r>
        <w:rPr>
          <w:lang w:val="en-US"/>
        </w:rPr>
        <w:t>Instead, this is a record of practical operational tips, thoughts</w:t>
      </w:r>
      <w:r w:rsidR="003E5A19">
        <w:rPr>
          <w:lang w:val="en-US"/>
        </w:rPr>
        <w:t>,</w:t>
      </w:r>
      <w:r>
        <w:rPr>
          <w:lang w:val="en-US"/>
        </w:rPr>
        <w:t xml:space="preserve"> observations</w:t>
      </w:r>
      <w:r w:rsidR="003E5A19">
        <w:rPr>
          <w:lang w:val="en-US"/>
        </w:rPr>
        <w:t xml:space="preserve"> and resources</w:t>
      </w:r>
      <w:r>
        <w:rPr>
          <w:lang w:val="en-US"/>
        </w:rPr>
        <w:t xml:space="preserve"> which have been posted by Surrey Care Providers to be shared with other Providers.  </w:t>
      </w:r>
      <w:r w:rsidR="00FD5180">
        <w:rPr>
          <w:lang w:val="en-US"/>
        </w:rPr>
        <w:t xml:space="preserve">It won’t all apply to everyone, </w:t>
      </w:r>
      <w:r w:rsidR="003E5A19">
        <w:rPr>
          <w:lang w:val="en-US"/>
        </w:rPr>
        <w:t xml:space="preserve">and some of it seems bleeding obvious, </w:t>
      </w:r>
      <w:r w:rsidR="00FD5180">
        <w:rPr>
          <w:lang w:val="en-US"/>
        </w:rPr>
        <w:t>but hopefully it will give a few ideas.</w:t>
      </w:r>
    </w:p>
    <w:p w14:paraId="1999FCED" w14:textId="10E642A8" w:rsidR="003E5A19" w:rsidRDefault="003E5A19" w:rsidP="00144401">
      <w:pPr>
        <w:spacing w:after="240"/>
        <w:rPr>
          <w:lang w:val="en-US"/>
        </w:rPr>
      </w:pPr>
      <w:r>
        <w:rPr>
          <w:lang w:val="en-US"/>
        </w:rPr>
        <w:t xml:space="preserve">If you have anything you would like to share, please submit to </w:t>
      </w:r>
      <w:hyperlink r:id="rId6" w:history="1">
        <w:r w:rsidRPr="00961B0B">
          <w:rPr>
            <w:rStyle w:val="Hyperlink"/>
            <w:lang w:val="en-US"/>
          </w:rPr>
          <w:t>David.Holmes@ashcroftsupport.com</w:t>
        </w:r>
      </w:hyperlink>
      <w:r>
        <w:rPr>
          <w:lang w:val="en-US"/>
        </w:rPr>
        <w:t>.  We will update weekly.</w:t>
      </w:r>
    </w:p>
    <w:tbl>
      <w:tblPr>
        <w:tblStyle w:val="GridTable1Light-Accent1"/>
        <w:tblW w:w="9634" w:type="dxa"/>
        <w:tblLook w:val="04A0" w:firstRow="1" w:lastRow="0" w:firstColumn="1" w:lastColumn="0" w:noHBand="0" w:noVBand="1"/>
      </w:tblPr>
      <w:tblGrid>
        <w:gridCol w:w="721"/>
        <w:gridCol w:w="1364"/>
        <w:gridCol w:w="4102"/>
        <w:gridCol w:w="3447"/>
      </w:tblGrid>
      <w:tr w:rsidR="006D4351" w14:paraId="079753B4" w14:textId="77777777" w:rsidTr="00D01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639288CF" w14:textId="3352EB87" w:rsidR="006D4351" w:rsidRDefault="006D4351" w:rsidP="00D01EBF">
            <w:pPr>
              <w:spacing w:before="120" w:after="120"/>
              <w:rPr>
                <w:lang w:val="en-US"/>
              </w:rPr>
            </w:pPr>
            <w:r>
              <w:rPr>
                <w:lang w:val="en-US"/>
              </w:rPr>
              <w:t>Preparations for the people we support</w:t>
            </w:r>
          </w:p>
        </w:tc>
      </w:tr>
      <w:tr w:rsidR="006D4351" w14:paraId="627C5C37" w14:textId="77777777" w:rsidTr="003E5A19">
        <w:tc>
          <w:tcPr>
            <w:cnfStyle w:val="001000000000" w:firstRow="0" w:lastRow="0" w:firstColumn="1" w:lastColumn="0" w:oddVBand="0" w:evenVBand="0" w:oddHBand="0" w:evenHBand="0" w:firstRowFirstColumn="0" w:firstRowLastColumn="0" w:lastRowFirstColumn="0" w:lastRowLastColumn="0"/>
            <w:tcW w:w="721" w:type="dxa"/>
          </w:tcPr>
          <w:p w14:paraId="5372E673" w14:textId="6E7E9DB3" w:rsidR="006D4351" w:rsidRDefault="006D4351" w:rsidP="00D01EBF">
            <w:pPr>
              <w:spacing w:before="40" w:after="40"/>
              <w:rPr>
                <w:lang w:val="en-US"/>
              </w:rPr>
            </w:pPr>
            <w:r>
              <w:rPr>
                <w:lang w:val="en-US"/>
              </w:rPr>
              <w:t>26/3</w:t>
            </w:r>
          </w:p>
        </w:tc>
        <w:tc>
          <w:tcPr>
            <w:tcW w:w="1364" w:type="dxa"/>
          </w:tcPr>
          <w:p w14:paraId="79FF9D3F" w14:textId="17449F0D" w:rsidR="006D4351" w:rsidRDefault="006D4351"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Hospital Passports </w:t>
            </w:r>
          </w:p>
        </w:tc>
        <w:tc>
          <w:tcPr>
            <w:tcW w:w="4102" w:type="dxa"/>
          </w:tcPr>
          <w:p w14:paraId="7242B5F1" w14:textId="77777777" w:rsidR="006D4351" w:rsidRDefault="006D4351"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In overwhelmed hospitals there is a real risk that the people we support will not get appropriate care.</w:t>
            </w:r>
          </w:p>
          <w:p w14:paraId="66D8814C" w14:textId="1224E3F9" w:rsidR="006D4351" w:rsidRDefault="006D4351"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It would be good to ensure that hospital passports are clear and up to date.</w:t>
            </w:r>
          </w:p>
        </w:tc>
        <w:tc>
          <w:tcPr>
            <w:tcW w:w="3447" w:type="dxa"/>
          </w:tcPr>
          <w:p w14:paraId="7F7D031A" w14:textId="77777777" w:rsidR="006D4351" w:rsidRDefault="006D4351"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Maria Mills</w:t>
            </w:r>
          </w:p>
          <w:p w14:paraId="21B4AF08" w14:textId="77777777" w:rsidR="006D4351" w:rsidRDefault="006D4351"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Active Prospects</w:t>
            </w:r>
          </w:p>
          <w:p w14:paraId="1AE51C53" w14:textId="298A3290" w:rsidR="006D4351" w:rsidRDefault="006D4351"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w:t>
            </w:r>
            <w:r w:rsidRPr="006D4351">
              <w:rPr>
                <w:lang w:val="en-US"/>
              </w:rPr>
              <w:t>aria.Mills@activeprospects.org.uk</w:t>
            </w:r>
          </w:p>
        </w:tc>
      </w:tr>
    </w:tbl>
    <w:p w14:paraId="0CC4432B" w14:textId="77777777" w:rsidR="006D4351" w:rsidRDefault="006D4351" w:rsidP="00144401">
      <w:pPr>
        <w:spacing w:after="240"/>
        <w:rPr>
          <w:lang w:val="en-US"/>
        </w:rPr>
      </w:pPr>
    </w:p>
    <w:tbl>
      <w:tblPr>
        <w:tblStyle w:val="GridTable1Light-Accent1"/>
        <w:tblW w:w="9634" w:type="dxa"/>
        <w:tblLook w:val="04A0" w:firstRow="1" w:lastRow="0" w:firstColumn="1" w:lastColumn="0" w:noHBand="0" w:noVBand="1"/>
      </w:tblPr>
      <w:tblGrid>
        <w:gridCol w:w="772"/>
        <w:gridCol w:w="1559"/>
        <w:gridCol w:w="5896"/>
        <w:gridCol w:w="1407"/>
      </w:tblGrid>
      <w:tr w:rsidR="00FD5180" w14:paraId="0C38C8EE" w14:textId="77777777" w:rsidTr="00BD2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04F027F0" w14:textId="5DF776CC" w:rsidR="00FD5180" w:rsidRDefault="00FD5180" w:rsidP="00BD2A98">
            <w:pPr>
              <w:spacing w:before="120" w:after="120"/>
              <w:rPr>
                <w:lang w:val="en-US"/>
              </w:rPr>
            </w:pPr>
            <w:bookmarkStart w:id="1" w:name="_Hlk36136839"/>
            <w:r>
              <w:rPr>
                <w:lang w:val="en-US"/>
              </w:rPr>
              <w:t>Staffing</w:t>
            </w:r>
          </w:p>
        </w:tc>
      </w:tr>
      <w:tr w:rsidR="00FD5180" w14:paraId="28CC972F" w14:textId="77777777" w:rsidTr="0058392F">
        <w:tc>
          <w:tcPr>
            <w:cnfStyle w:val="001000000000" w:firstRow="0" w:lastRow="0" w:firstColumn="1" w:lastColumn="0" w:oddVBand="0" w:evenVBand="0" w:oddHBand="0" w:evenHBand="0" w:firstRowFirstColumn="0" w:firstRowLastColumn="0" w:lastRowFirstColumn="0" w:lastRowLastColumn="0"/>
            <w:tcW w:w="772" w:type="dxa"/>
          </w:tcPr>
          <w:p w14:paraId="79810269" w14:textId="77777777" w:rsidR="00FD5180" w:rsidRDefault="00FD5180" w:rsidP="00BD2A98">
            <w:pPr>
              <w:spacing w:before="40" w:after="40"/>
              <w:rPr>
                <w:lang w:val="en-US"/>
              </w:rPr>
            </w:pPr>
            <w:r>
              <w:rPr>
                <w:lang w:val="en-US"/>
              </w:rPr>
              <w:t>22/3</w:t>
            </w:r>
          </w:p>
        </w:tc>
        <w:tc>
          <w:tcPr>
            <w:tcW w:w="1559" w:type="dxa"/>
          </w:tcPr>
          <w:p w14:paraId="65467FF0" w14:textId="7621462D" w:rsidR="00FD5180" w:rsidRDefault="00FD518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Delineation of responsibilities </w:t>
            </w:r>
          </w:p>
        </w:tc>
        <w:tc>
          <w:tcPr>
            <w:tcW w:w="5896" w:type="dxa"/>
          </w:tcPr>
          <w:p w14:paraId="3D8ECCDA" w14:textId="77777777" w:rsidR="00FD5180" w:rsidRDefault="00FD518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Providers are seeking to isolate their services to minimise risks to people we support and staff.</w:t>
            </w:r>
          </w:p>
          <w:p w14:paraId="5CA6F586" w14:textId="2C71D30F" w:rsidR="00FD5180" w:rsidRDefault="00FD518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One additional step would be to keep some staff outside the home to conduct all external tasks – shopping, collecting medication etc.  This would eradicate a good number of contacts.</w:t>
            </w:r>
          </w:p>
        </w:tc>
        <w:tc>
          <w:tcPr>
            <w:tcW w:w="1407" w:type="dxa"/>
          </w:tcPr>
          <w:p w14:paraId="0C25FFA2" w14:textId="77777777" w:rsidR="00FD5180" w:rsidRDefault="00FD518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bookmarkEnd w:id="1"/>
      <w:tr w:rsidR="0058392F" w14:paraId="739C4EBB" w14:textId="77777777" w:rsidTr="0058392F">
        <w:tc>
          <w:tcPr>
            <w:cnfStyle w:val="001000000000" w:firstRow="0" w:lastRow="0" w:firstColumn="1" w:lastColumn="0" w:oddVBand="0" w:evenVBand="0" w:oddHBand="0" w:evenHBand="0" w:firstRowFirstColumn="0" w:firstRowLastColumn="0" w:lastRowFirstColumn="0" w:lastRowLastColumn="0"/>
            <w:tcW w:w="772" w:type="dxa"/>
          </w:tcPr>
          <w:p w14:paraId="4FA2FFCA" w14:textId="2F08C297" w:rsidR="0058392F" w:rsidRDefault="0058392F" w:rsidP="00BD2A98">
            <w:pPr>
              <w:spacing w:before="40" w:after="40"/>
              <w:rPr>
                <w:lang w:val="en-US"/>
              </w:rPr>
            </w:pPr>
            <w:r>
              <w:rPr>
                <w:lang w:val="en-US"/>
              </w:rPr>
              <w:t>22/3</w:t>
            </w:r>
          </w:p>
        </w:tc>
        <w:tc>
          <w:tcPr>
            <w:tcW w:w="1559" w:type="dxa"/>
          </w:tcPr>
          <w:p w14:paraId="3B3BC824" w14:textId="37C6CE17" w:rsidR="0058392F" w:rsidRDefault="0024077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Staff optimisation</w:t>
            </w:r>
          </w:p>
        </w:tc>
        <w:tc>
          <w:tcPr>
            <w:tcW w:w="5896" w:type="dxa"/>
          </w:tcPr>
          <w:p w14:paraId="41F43645" w14:textId="77777777" w:rsidR="00240775" w:rsidRDefault="0024077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If we could persuade a team of staff to isolate with </w:t>
            </w:r>
            <w:proofErr w:type="gramStart"/>
            <w:r>
              <w:rPr>
                <w:lang w:val="en-US"/>
              </w:rPr>
              <w:t>people</w:t>
            </w:r>
            <w:proofErr w:type="gramEnd"/>
            <w:r>
              <w:rPr>
                <w:lang w:val="en-US"/>
              </w:rPr>
              <w:t xml:space="preserve"> we support then we could reduce contacts to zero.  Of course, this is generally impractical, and few staff would wish to do this.</w:t>
            </w:r>
          </w:p>
          <w:p w14:paraId="2193FC72" w14:textId="1FBE852E" w:rsidR="00240775" w:rsidRDefault="0024077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However, it might be possible to apply the same logic to reduce contacts and safeguard wellbeing.  The proposition is that:</w:t>
            </w:r>
          </w:p>
          <w:p w14:paraId="01A426BA" w14:textId="77777777" w:rsidR="00240775" w:rsidRDefault="00240775" w:rsidP="00240775">
            <w:pPr>
              <w:pStyle w:val="ListParagraph"/>
              <w:numPr>
                <w:ilvl w:val="0"/>
                <w:numId w:val="1"/>
              </w:num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People</w:t>
            </w:r>
            <w:r w:rsidRPr="00240775">
              <w:rPr>
                <w:lang w:val="en-US"/>
              </w:rPr>
              <w:t xml:space="preserve"> working long shifts </w:t>
            </w:r>
            <w:r>
              <w:rPr>
                <w:lang w:val="en-US"/>
              </w:rPr>
              <w:t>reduces the number of people coming into the service</w:t>
            </w:r>
          </w:p>
          <w:p w14:paraId="248C4A0A" w14:textId="77777777" w:rsidR="00240775" w:rsidRDefault="00240775" w:rsidP="00240775">
            <w:pPr>
              <w:pStyle w:val="ListParagraph"/>
              <w:numPr>
                <w:ilvl w:val="0"/>
                <w:numId w:val="1"/>
              </w:num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People working shifts in blocks reduces risk, for two reasons:</w:t>
            </w:r>
          </w:p>
          <w:p w14:paraId="1B2D7FC4" w14:textId="77777777" w:rsidR="00240775" w:rsidRDefault="00240775" w:rsidP="00240775">
            <w:pPr>
              <w:pStyle w:val="ListParagraph"/>
              <w:numPr>
                <w:ilvl w:val="1"/>
                <w:numId w:val="1"/>
              </w:num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Staff who are in the working block are less likely to be infected because they are working</w:t>
            </w:r>
          </w:p>
          <w:p w14:paraId="7F79EC29" w14:textId="424DB207" w:rsidR="0058392F" w:rsidRPr="00D61309" w:rsidRDefault="00D61309" w:rsidP="00D61309">
            <w:pPr>
              <w:pStyle w:val="ListParagraph"/>
              <w:numPr>
                <w:ilvl w:val="1"/>
                <w:numId w:val="1"/>
              </w:num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Staff who are not in a working block will have time for symptoms to emerge before they are due to return to work.</w:t>
            </w:r>
          </w:p>
        </w:tc>
        <w:tc>
          <w:tcPr>
            <w:tcW w:w="1407" w:type="dxa"/>
          </w:tcPr>
          <w:p w14:paraId="0365CDFF" w14:textId="77777777" w:rsidR="0058392F" w:rsidRDefault="0058392F"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bl>
    <w:p w14:paraId="48A7BDEE" w14:textId="0EB842DB" w:rsidR="00FD5180" w:rsidRDefault="00FD5180" w:rsidP="00144401">
      <w:pPr>
        <w:spacing w:after="240"/>
        <w:rPr>
          <w:lang w:val="en-US"/>
        </w:rPr>
      </w:pPr>
    </w:p>
    <w:tbl>
      <w:tblPr>
        <w:tblStyle w:val="GridTable1Light-Accent1"/>
        <w:tblW w:w="9634" w:type="dxa"/>
        <w:tblLook w:val="04A0" w:firstRow="1" w:lastRow="0" w:firstColumn="1" w:lastColumn="0" w:noHBand="0" w:noVBand="1"/>
      </w:tblPr>
      <w:tblGrid>
        <w:gridCol w:w="773"/>
        <w:gridCol w:w="1497"/>
        <w:gridCol w:w="5947"/>
        <w:gridCol w:w="1417"/>
      </w:tblGrid>
      <w:tr w:rsidR="00A97FE8" w14:paraId="520E5FAF" w14:textId="77777777" w:rsidTr="00BD2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101D6091" w14:textId="036B3F69" w:rsidR="00A97FE8" w:rsidRDefault="00A97FE8" w:rsidP="00BD2A98">
            <w:pPr>
              <w:spacing w:before="120" w:after="120"/>
              <w:rPr>
                <w:lang w:val="en-US"/>
              </w:rPr>
            </w:pPr>
            <w:r>
              <w:rPr>
                <w:lang w:val="en-US"/>
              </w:rPr>
              <w:lastRenderedPageBreak/>
              <w:t xml:space="preserve">Messaging </w:t>
            </w:r>
          </w:p>
        </w:tc>
      </w:tr>
      <w:tr w:rsidR="00A97FE8" w14:paraId="08FA1B39"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0C79A195" w14:textId="77777777" w:rsidR="00A97FE8" w:rsidRDefault="00A97FE8" w:rsidP="00BD2A98">
            <w:pPr>
              <w:spacing w:before="40" w:after="40"/>
              <w:rPr>
                <w:lang w:val="en-US"/>
              </w:rPr>
            </w:pPr>
            <w:r>
              <w:rPr>
                <w:lang w:val="en-US"/>
              </w:rPr>
              <w:t>22/3</w:t>
            </w:r>
          </w:p>
        </w:tc>
        <w:tc>
          <w:tcPr>
            <w:tcW w:w="1497" w:type="dxa"/>
          </w:tcPr>
          <w:p w14:paraId="31387EE9" w14:textId="29E89B09" w:rsidR="00A97FE8" w:rsidRDefault="00170D9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Positive staff messaging</w:t>
            </w:r>
          </w:p>
        </w:tc>
        <w:tc>
          <w:tcPr>
            <w:tcW w:w="5947" w:type="dxa"/>
          </w:tcPr>
          <w:p w14:paraId="688BE655" w14:textId="690ACF0B" w:rsidR="00170D93" w:rsidRDefault="00170D9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We are all in for the long haul, and our organisations will rely so much on our outstanding and committed staff.</w:t>
            </w:r>
          </w:p>
          <w:p w14:paraId="5F6989CF" w14:textId="08426080" w:rsidR="00A97FE8" w:rsidRDefault="00170D9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It is important that we give positive messages to our staff.  Blogs </w:t>
            </w:r>
            <w:r w:rsidR="003E5A19">
              <w:rPr>
                <w:lang w:val="en-US"/>
              </w:rPr>
              <w:t>are a good bet</w:t>
            </w:r>
            <w:r>
              <w:rPr>
                <w:lang w:val="en-US"/>
              </w:rPr>
              <w:t>.</w:t>
            </w:r>
          </w:p>
        </w:tc>
        <w:tc>
          <w:tcPr>
            <w:tcW w:w="1417" w:type="dxa"/>
          </w:tcPr>
          <w:p w14:paraId="6ED8A9E1" w14:textId="77777777" w:rsidR="00A97FE8" w:rsidRDefault="00A97FE8"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170D93" w14:paraId="6294DF23"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3ADB0879" w14:textId="67FA3B74" w:rsidR="00170D93" w:rsidRDefault="00170D93" w:rsidP="00BD2A98">
            <w:pPr>
              <w:spacing w:before="40" w:after="40"/>
              <w:rPr>
                <w:lang w:val="en-US"/>
              </w:rPr>
            </w:pPr>
            <w:r>
              <w:rPr>
                <w:lang w:val="en-US"/>
              </w:rPr>
              <w:t>22/3</w:t>
            </w:r>
          </w:p>
        </w:tc>
        <w:tc>
          <w:tcPr>
            <w:tcW w:w="1497" w:type="dxa"/>
          </w:tcPr>
          <w:p w14:paraId="7FE0E404" w14:textId="22815940" w:rsidR="00170D93" w:rsidRDefault="00170D9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Family comms.</w:t>
            </w:r>
          </w:p>
        </w:tc>
        <w:tc>
          <w:tcPr>
            <w:tcW w:w="5947" w:type="dxa"/>
          </w:tcPr>
          <w:p w14:paraId="71987A64" w14:textId="481EE59E" w:rsidR="00170D93" w:rsidRDefault="00170D9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We are focusing so much on the people we support that it is easy to overlook other parties.  In particular, it is important to maintain links with families.  A weekly email might be a good bet. </w:t>
            </w:r>
          </w:p>
        </w:tc>
        <w:tc>
          <w:tcPr>
            <w:tcW w:w="1417" w:type="dxa"/>
          </w:tcPr>
          <w:p w14:paraId="019C41CC" w14:textId="41DD3C8B" w:rsidR="00170D93" w:rsidRDefault="00170D9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bl>
    <w:p w14:paraId="129E4AE4" w14:textId="77777777" w:rsidR="00FD5180" w:rsidRDefault="00FD5180" w:rsidP="00144401">
      <w:pPr>
        <w:spacing w:after="240"/>
        <w:rPr>
          <w:lang w:val="en-US"/>
        </w:rPr>
      </w:pPr>
    </w:p>
    <w:tbl>
      <w:tblPr>
        <w:tblStyle w:val="GridTable1Light-Accent1"/>
        <w:tblW w:w="9634" w:type="dxa"/>
        <w:tblLook w:val="04A0" w:firstRow="1" w:lastRow="0" w:firstColumn="1" w:lastColumn="0" w:noHBand="0" w:noVBand="1"/>
      </w:tblPr>
      <w:tblGrid>
        <w:gridCol w:w="773"/>
        <w:gridCol w:w="1497"/>
        <w:gridCol w:w="5947"/>
        <w:gridCol w:w="1417"/>
      </w:tblGrid>
      <w:tr w:rsidR="00913823" w14:paraId="29F560FA" w14:textId="77777777" w:rsidTr="00BD2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464A42E7" w14:textId="36E88175" w:rsidR="00913823" w:rsidRDefault="00913823" w:rsidP="00BD2A98">
            <w:pPr>
              <w:spacing w:before="120" w:after="120"/>
              <w:rPr>
                <w:lang w:val="en-US"/>
              </w:rPr>
            </w:pPr>
            <w:r>
              <w:rPr>
                <w:lang w:val="en-US"/>
              </w:rPr>
              <w:t>HR Management</w:t>
            </w:r>
          </w:p>
        </w:tc>
      </w:tr>
      <w:tr w:rsidR="00913823" w14:paraId="4E76118B"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45960E1E" w14:textId="77777777" w:rsidR="00913823" w:rsidRDefault="00913823" w:rsidP="00BD2A98">
            <w:pPr>
              <w:spacing w:before="40" w:after="40"/>
              <w:rPr>
                <w:lang w:val="en-US"/>
              </w:rPr>
            </w:pPr>
            <w:r>
              <w:rPr>
                <w:lang w:val="en-US"/>
              </w:rPr>
              <w:t>22/3</w:t>
            </w:r>
          </w:p>
        </w:tc>
        <w:tc>
          <w:tcPr>
            <w:tcW w:w="1497" w:type="dxa"/>
          </w:tcPr>
          <w:p w14:paraId="28A870B0" w14:textId="3CEFF124" w:rsidR="00913823" w:rsidRDefault="0091382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Staff taking holidays</w:t>
            </w:r>
          </w:p>
        </w:tc>
        <w:tc>
          <w:tcPr>
            <w:tcW w:w="5947" w:type="dxa"/>
          </w:tcPr>
          <w:p w14:paraId="2F823291" w14:textId="57310A2A" w:rsidR="00913823" w:rsidRDefault="0091382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There is a risk that no staff will wish to t</w:t>
            </w:r>
            <w:r w:rsidR="008E16B5">
              <w:rPr>
                <w:lang w:val="en-US"/>
              </w:rPr>
              <w:t>a</w:t>
            </w:r>
            <w:r>
              <w:rPr>
                <w:lang w:val="en-US"/>
              </w:rPr>
              <w:t xml:space="preserve">ke holidays whilst </w:t>
            </w:r>
            <w:r w:rsidR="008E16B5">
              <w:rPr>
                <w:lang w:val="en-US"/>
              </w:rPr>
              <w:t>Covid-19 is prevalent.  If it goes on for six months, providers would then have all their staff taking all their annual leave in the last quarter, which would be a nightmare.  We each need to find a way to manage this.</w:t>
            </w:r>
          </w:p>
        </w:tc>
        <w:tc>
          <w:tcPr>
            <w:tcW w:w="1417" w:type="dxa"/>
          </w:tcPr>
          <w:p w14:paraId="30DAA198" w14:textId="77777777" w:rsidR="00913823" w:rsidRDefault="0091382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913823" w14:paraId="41480776"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228BECB8" w14:textId="77777777" w:rsidR="00913823" w:rsidRDefault="00913823" w:rsidP="00BD2A98">
            <w:pPr>
              <w:spacing w:before="40" w:after="40"/>
              <w:rPr>
                <w:lang w:val="en-US"/>
              </w:rPr>
            </w:pPr>
            <w:r>
              <w:rPr>
                <w:lang w:val="en-US"/>
              </w:rPr>
              <w:t>22/3</w:t>
            </w:r>
          </w:p>
        </w:tc>
        <w:tc>
          <w:tcPr>
            <w:tcW w:w="1497" w:type="dxa"/>
          </w:tcPr>
          <w:p w14:paraId="6D0525E8" w14:textId="2995F7F7" w:rsidR="00913823"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Substituting leave for absence</w:t>
            </w:r>
          </w:p>
        </w:tc>
        <w:tc>
          <w:tcPr>
            <w:tcW w:w="5947" w:type="dxa"/>
          </w:tcPr>
          <w:p w14:paraId="798C3807" w14:textId="00091CC4" w:rsidR="00913823"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Some staff are absent with symptoms and are entitled to sick pay.  Others are absent for a variety of other reasons, such as looking after children.  Those people who are absent but not entitled to be paid could take annual leave.  This might work for them, because it keeps the money coming in, and it might work for the organisation, to manage the issue highlighted above.</w:t>
            </w:r>
          </w:p>
        </w:tc>
        <w:tc>
          <w:tcPr>
            <w:tcW w:w="1417" w:type="dxa"/>
          </w:tcPr>
          <w:p w14:paraId="134E6366" w14:textId="77777777" w:rsidR="00913823" w:rsidRDefault="0091382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092CCF" w14:paraId="6B370985"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3387AEA3" w14:textId="4C0A4DF0" w:rsidR="00092CCF" w:rsidRDefault="00092CCF" w:rsidP="00BD2A98">
            <w:pPr>
              <w:spacing w:before="40" w:after="40"/>
              <w:rPr>
                <w:lang w:val="en-US"/>
              </w:rPr>
            </w:pPr>
            <w:r>
              <w:rPr>
                <w:lang w:val="en-US"/>
              </w:rPr>
              <w:t>26/3</w:t>
            </w:r>
          </w:p>
        </w:tc>
        <w:tc>
          <w:tcPr>
            <w:tcW w:w="1497" w:type="dxa"/>
          </w:tcPr>
          <w:p w14:paraId="774381B2" w14:textId="7ADED019" w:rsidR="00092CCF" w:rsidRDefault="00092CCF"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Staff self-isolation</w:t>
            </w:r>
          </w:p>
        </w:tc>
        <w:tc>
          <w:tcPr>
            <w:tcW w:w="5947" w:type="dxa"/>
          </w:tcPr>
          <w:p w14:paraId="5B3C6905" w14:textId="4B1E6A60" w:rsidR="00092CCF" w:rsidRDefault="00092CCF"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With many staff self-isolating, Providers will have a challenge to staff their services.</w:t>
            </w:r>
          </w:p>
          <w:p w14:paraId="40C84787" w14:textId="3B6679D8" w:rsidR="00092CCF" w:rsidRDefault="00092CCF"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Best practice would be to maintain a schedule of absent staff, noting dates and reasons, and contacting regularly to update the position.</w:t>
            </w:r>
          </w:p>
          <w:p w14:paraId="73D38BBD" w14:textId="5E6709C4" w:rsidR="00092CCF" w:rsidRDefault="00BC2836"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Within the parameters of employment law, it will be for individual Providers to determine what they pay for.</w:t>
            </w:r>
            <w:r w:rsidR="00092CCF">
              <w:rPr>
                <w:lang w:val="en-US"/>
              </w:rPr>
              <w:t xml:space="preserve"> </w:t>
            </w:r>
            <w:r>
              <w:rPr>
                <w:lang w:val="en-US"/>
              </w:rPr>
              <w:t xml:space="preserve">  The SCA Directors would be happy to share what their organisations are doing.</w:t>
            </w:r>
            <w:r w:rsidR="00092CCF">
              <w:rPr>
                <w:lang w:val="en-US"/>
              </w:rPr>
              <w:t xml:space="preserve"> </w:t>
            </w:r>
          </w:p>
        </w:tc>
        <w:tc>
          <w:tcPr>
            <w:tcW w:w="1417" w:type="dxa"/>
          </w:tcPr>
          <w:p w14:paraId="15A4B817" w14:textId="0FFCECCA" w:rsidR="00092CCF" w:rsidRDefault="00092CCF"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BC2836" w14:paraId="4A649270"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2962D049" w14:textId="70E61CCC" w:rsidR="00BC2836" w:rsidRDefault="00BC2836" w:rsidP="00BD2A98">
            <w:pPr>
              <w:spacing w:before="40" w:after="40"/>
              <w:rPr>
                <w:lang w:val="en-US"/>
              </w:rPr>
            </w:pPr>
            <w:r>
              <w:rPr>
                <w:lang w:val="en-US"/>
              </w:rPr>
              <w:t>26/3</w:t>
            </w:r>
          </w:p>
        </w:tc>
        <w:tc>
          <w:tcPr>
            <w:tcW w:w="1497" w:type="dxa"/>
          </w:tcPr>
          <w:p w14:paraId="4EDD5B7B" w14:textId="28770349" w:rsidR="00BC2836" w:rsidRDefault="00BC2836"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Furloughing</w:t>
            </w:r>
          </w:p>
        </w:tc>
        <w:tc>
          <w:tcPr>
            <w:tcW w:w="5947" w:type="dxa"/>
          </w:tcPr>
          <w:p w14:paraId="50C2D3DF" w14:textId="77777777" w:rsidR="00BC2836" w:rsidRDefault="00BC2836"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Furloughing is a new concept in the UK, introduced the Govt only a few days ago.  Details are still emerging.  </w:t>
            </w:r>
          </w:p>
          <w:p w14:paraId="1D0B6B28" w14:textId="64D30A30" w:rsidR="00BC2836" w:rsidRDefault="00BC2836"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initial concept was that furlough was to be implemented for people whose jobs no longer exist due to Covid-19, and that the Govt would funds 80% of the normal wages for a three month period.  It is hoped that the application will also cover people who are being instructed to stay at home (over 70s, underlying health conditions, pregnant) and those who are not available to work for a good reason (such as being stranded overseas).   Something to think about.  </w:t>
            </w:r>
          </w:p>
        </w:tc>
        <w:tc>
          <w:tcPr>
            <w:tcW w:w="1417" w:type="dxa"/>
          </w:tcPr>
          <w:p w14:paraId="5A1A9F78" w14:textId="24DFA70B" w:rsidR="00BC2836" w:rsidRDefault="00BC2836"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7D7362" w14:paraId="447B3674"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4C7ECA1C" w14:textId="446A0BCF" w:rsidR="007D7362" w:rsidRDefault="007D7362" w:rsidP="00BD2A98">
            <w:pPr>
              <w:spacing w:before="40" w:after="40"/>
              <w:rPr>
                <w:lang w:val="en-US"/>
              </w:rPr>
            </w:pPr>
            <w:r>
              <w:rPr>
                <w:lang w:val="en-US"/>
              </w:rPr>
              <w:t>26/3</w:t>
            </w:r>
          </w:p>
        </w:tc>
        <w:tc>
          <w:tcPr>
            <w:tcW w:w="1497" w:type="dxa"/>
          </w:tcPr>
          <w:p w14:paraId="371C78A7" w14:textId="55EF455C" w:rsidR="007D7362" w:rsidRDefault="007D7362"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Reward</w:t>
            </w:r>
          </w:p>
        </w:tc>
        <w:tc>
          <w:tcPr>
            <w:tcW w:w="5947" w:type="dxa"/>
          </w:tcPr>
          <w:p w14:paraId="5A4D6865" w14:textId="72D3CB11" w:rsidR="007D7362" w:rsidRDefault="007D7362"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We all have staff who are going the extra mile.  A number of Providers are seeking to reward with extra payments, and/or with benefits such as transport expenses or free meals.</w:t>
            </w:r>
          </w:p>
        </w:tc>
        <w:tc>
          <w:tcPr>
            <w:tcW w:w="1417" w:type="dxa"/>
          </w:tcPr>
          <w:p w14:paraId="66AAE0B4" w14:textId="0DCE2D05" w:rsidR="007D7362" w:rsidRDefault="007D7362"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bl>
    <w:p w14:paraId="277228DB" w14:textId="619611D4" w:rsidR="00913823" w:rsidRDefault="00913823" w:rsidP="00144401">
      <w:pPr>
        <w:spacing w:after="240"/>
        <w:rPr>
          <w:lang w:val="en-US"/>
        </w:rPr>
      </w:pPr>
    </w:p>
    <w:tbl>
      <w:tblPr>
        <w:tblStyle w:val="GridTable1Light-Accent1"/>
        <w:tblW w:w="9634" w:type="dxa"/>
        <w:tblLook w:val="04A0" w:firstRow="1" w:lastRow="0" w:firstColumn="1" w:lastColumn="0" w:noHBand="0" w:noVBand="1"/>
      </w:tblPr>
      <w:tblGrid>
        <w:gridCol w:w="680"/>
        <w:gridCol w:w="1374"/>
        <w:gridCol w:w="4805"/>
        <w:gridCol w:w="2775"/>
      </w:tblGrid>
      <w:tr w:rsidR="00E710AC" w14:paraId="61311309" w14:textId="3603C049" w:rsidTr="00DA2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48F47AEC" w14:textId="69D7354F" w:rsidR="00E710AC" w:rsidRDefault="00913823" w:rsidP="00E710AC">
            <w:pPr>
              <w:spacing w:before="120" w:after="120"/>
              <w:rPr>
                <w:lang w:val="en-US"/>
              </w:rPr>
            </w:pPr>
            <w:r>
              <w:rPr>
                <w:lang w:val="en-US"/>
              </w:rPr>
              <w:lastRenderedPageBreak/>
              <w:t>Recruitment</w:t>
            </w:r>
          </w:p>
        </w:tc>
      </w:tr>
      <w:tr w:rsidR="00D379A8" w14:paraId="1C1F5895" w14:textId="661C97BC" w:rsidTr="00BC2836">
        <w:tc>
          <w:tcPr>
            <w:cnfStyle w:val="001000000000" w:firstRow="0" w:lastRow="0" w:firstColumn="1" w:lastColumn="0" w:oddVBand="0" w:evenVBand="0" w:oddHBand="0" w:evenHBand="0" w:firstRowFirstColumn="0" w:firstRowLastColumn="0" w:lastRowFirstColumn="0" w:lastRowLastColumn="0"/>
            <w:tcW w:w="680" w:type="dxa"/>
          </w:tcPr>
          <w:p w14:paraId="32B43B87" w14:textId="0B167BEF" w:rsidR="00E710AC" w:rsidRDefault="00E710AC" w:rsidP="00E710AC">
            <w:pPr>
              <w:spacing w:before="40" w:after="40"/>
              <w:rPr>
                <w:lang w:val="en-US"/>
              </w:rPr>
            </w:pPr>
            <w:r>
              <w:rPr>
                <w:lang w:val="en-US"/>
              </w:rPr>
              <w:t>22/3</w:t>
            </w:r>
          </w:p>
        </w:tc>
        <w:tc>
          <w:tcPr>
            <w:tcW w:w="1374" w:type="dxa"/>
          </w:tcPr>
          <w:p w14:paraId="475C7C2A" w14:textId="1EAA38CC" w:rsidR="00E710AC" w:rsidRDefault="00E710AC"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Re</w:t>
            </w:r>
            <w:r w:rsidR="00144401">
              <w:rPr>
                <w:lang w:val="en-US"/>
              </w:rPr>
              <w:t>cruitment</w:t>
            </w:r>
          </w:p>
        </w:tc>
        <w:tc>
          <w:tcPr>
            <w:tcW w:w="4805" w:type="dxa"/>
          </w:tcPr>
          <w:p w14:paraId="03A950D5" w14:textId="72C478E3" w:rsidR="00D379A8" w:rsidRDefault="00144401" w:rsidP="00D379A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An unfortunate consequence of Covid is that people in many sectors are losing their jobs, whilst Social Care is still recruiting.  Many of these people have worked in hospitality and retail, and have good transferrable skills.</w:t>
            </w:r>
          </w:p>
          <w:p w14:paraId="7898CABC" w14:textId="527DB8AE" w:rsidR="00144401" w:rsidRDefault="00144401" w:rsidP="00D379A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This is an excellent time for providers to fill their vacancies.</w:t>
            </w:r>
          </w:p>
          <w:p w14:paraId="42143418" w14:textId="566D06DE" w:rsidR="00D379A8" w:rsidRDefault="00144401" w:rsidP="00D379A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The SCA is playing a role to open channels, but providers can also contact local organisations to advertise their opportunities.</w:t>
            </w:r>
          </w:p>
        </w:tc>
        <w:tc>
          <w:tcPr>
            <w:tcW w:w="2775" w:type="dxa"/>
          </w:tcPr>
          <w:p w14:paraId="71F5E5A1" w14:textId="1B6F49BC" w:rsidR="00E710AC" w:rsidRDefault="00D379A8"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913823" w14:paraId="0ABED5CB" w14:textId="77777777" w:rsidTr="00BC2836">
        <w:tc>
          <w:tcPr>
            <w:cnfStyle w:val="001000000000" w:firstRow="0" w:lastRow="0" w:firstColumn="1" w:lastColumn="0" w:oddVBand="0" w:evenVBand="0" w:oddHBand="0" w:evenHBand="0" w:firstRowFirstColumn="0" w:firstRowLastColumn="0" w:lastRowFirstColumn="0" w:lastRowLastColumn="0"/>
            <w:tcW w:w="680" w:type="dxa"/>
          </w:tcPr>
          <w:p w14:paraId="438B99D2" w14:textId="2F33DDCD" w:rsidR="00913823" w:rsidRDefault="00913823" w:rsidP="00E710AC">
            <w:pPr>
              <w:spacing w:before="40" w:after="40"/>
              <w:rPr>
                <w:lang w:val="en-US"/>
              </w:rPr>
            </w:pPr>
            <w:r>
              <w:rPr>
                <w:lang w:val="en-US"/>
              </w:rPr>
              <w:t>22/3</w:t>
            </w:r>
          </w:p>
        </w:tc>
        <w:tc>
          <w:tcPr>
            <w:tcW w:w="1374" w:type="dxa"/>
          </w:tcPr>
          <w:p w14:paraId="5D98DAC3" w14:textId="729834D7" w:rsidR="00913823" w:rsidRDefault="00913823"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Recruiting from friends, families and alumni</w:t>
            </w:r>
          </w:p>
        </w:tc>
        <w:tc>
          <w:tcPr>
            <w:tcW w:w="4805" w:type="dxa"/>
          </w:tcPr>
          <w:p w14:paraId="4C0D6400" w14:textId="49D3D4E8" w:rsidR="00913823" w:rsidRDefault="00913823" w:rsidP="00144401">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Neil Eastwood always recommends recruiting close to home because people are auto-vetted and tend to stay.  There will be more people in the close, connected community who are seeking work than ever before.  There will also be ‘good leavers’ who are looking for work.  Definitely worth getting in touch.</w:t>
            </w:r>
          </w:p>
        </w:tc>
        <w:tc>
          <w:tcPr>
            <w:tcW w:w="2775" w:type="dxa"/>
          </w:tcPr>
          <w:p w14:paraId="38C222D3" w14:textId="25643C83" w:rsidR="00913823" w:rsidRDefault="00913823"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D379A8" w14:paraId="66143968" w14:textId="017745A2" w:rsidTr="00BC2836">
        <w:tc>
          <w:tcPr>
            <w:cnfStyle w:val="001000000000" w:firstRow="0" w:lastRow="0" w:firstColumn="1" w:lastColumn="0" w:oddVBand="0" w:evenVBand="0" w:oddHBand="0" w:evenHBand="0" w:firstRowFirstColumn="0" w:firstRowLastColumn="0" w:lastRowFirstColumn="0" w:lastRowLastColumn="0"/>
            <w:tcW w:w="680" w:type="dxa"/>
          </w:tcPr>
          <w:p w14:paraId="79961A20" w14:textId="1D9F530E" w:rsidR="00E710AC" w:rsidRDefault="00D379A8" w:rsidP="00E710AC">
            <w:pPr>
              <w:spacing w:before="40" w:after="40"/>
              <w:rPr>
                <w:lang w:val="en-US"/>
              </w:rPr>
            </w:pPr>
            <w:r>
              <w:rPr>
                <w:lang w:val="en-US"/>
              </w:rPr>
              <w:t>22/3</w:t>
            </w:r>
          </w:p>
        </w:tc>
        <w:tc>
          <w:tcPr>
            <w:tcW w:w="1374" w:type="dxa"/>
          </w:tcPr>
          <w:p w14:paraId="0E754134" w14:textId="0CDDDFD9" w:rsidR="00E710AC" w:rsidRDefault="00144401"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Recruitment processes</w:t>
            </w:r>
          </w:p>
        </w:tc>
        <w:tc>
          <w:tcPr>
            <w:tcW w:w="4805" w:type="dxa"/>
          </w:tcPr>
          <w:p w14:paraId="435319DE" w14:textId="530D6EE0" w:rsidR="00913823" w:rsidRDefault="00913823" w:rsidP="00144401">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Recruitment processes can be redesigned to maintain social distancing by using videoconferencing.</w:t>
            </w:r>
          </w:p>
        </w:tc>
        <w:tc>
          <w:tcPr>
            <w:tcW w:w="2775" w:type="dxa"/>
          </w:tcPr>
          <w:p w14:paraId="57B6F9F1" w14:textId="580EC315" w:rsidR="00E710AC" w:rsidRDefault="00D379A8"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D379A8" w14:paraId="094C18E7" w14:textId="219F8532" w:rsidTr="00BC2836">
        <w:tc>
          <w:tcPr>
            <w:cnfStyle w:val="001000000000" w:firstRow="0" w:lastRow="0" w:firstColumn="1" w:lastColumn="0" w:oddVBand="0" w:evenVBand="0" w:oddHBand="0" w:evenHBand="0" w:firstRowFirstColumn="0" w:firstRowLastColumn="0" w:lastRowFirstColumn="0" w:lastRowLastColumn="0"/>
            <w:tcW w:w="680" w:type="dxa"/>
          </w:tcPr>
          <w:p w14:paraId="30EB29DE" w14:textId="209BCB54" w:rsidR="00E710AC" w:rsidRDefault="00D379A8" w:rsidP="00E710AC">
            <w:pPr>
              <w:spacing w:before="40" w:after="40"/>
              <w:rPr>
                <w:lang w:val="en-US"/>
              </w:rPr>
            </w:pPr>
            <w:r>
              <w:rPr>
                <w:lang w:val="en-US"/>
              </w:rPr>
              <w:t>22/3</w:t>
            </w:r>
          </w:p>
        </w:tc>
        <w:tc>
          <w:tcPr>
            <w:tcW w:w="1374" w:type="dxa"/>
          </w:tcPr>
          <w:p w14:paraId="48B1F061" w14:textId="7A6261E4" w:rsidR="00E710AC" w:rsidRDefault="00913823"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DBS checks</w:t>
            </w:r>
          </w:p>
        </w:tc>
        <w:tc>
          <w:tcPr>
            <w:tcW w:w="4805" w:type="dxa"/>
          </w:tcPr>
          <w:p w14:paraId="2CEB9D9F" w14:textId="52AAF365" w:rsidR="00E710AC" w:rsidRDefault="00913823" w:rsidP="00092CC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When recruiting at distance providers cannot see original versions of documents.  Alternate provisions have been in place: </w:t>
            </w:r>
          </w:p>
          <w:p w14:paraId="6D5FA50F" w14:textId="0839BB4E" w:rsidR="00913823" w:rsidRDefault="00A729D2" w:rsidP="00092CCF">
            <w:pPr>
              <w:spacing w:before="40" w:after="40"/>
              <w:cnfStyle w:val="000000000000" w:firstRow="0" w:lastRow="0" w:firstColumn="0" w:lastColumn="0" w:oddVBand="0" w:evenVBand="0" w:oddHBand="0" w:evenHBand="0" w:firstRowFirstColumn="0" w:firstRowLastColumn="0" w:lastRowFirstColumn="0" w:lastRowLastColumn="0"/>
              <w:rPr>
                <w:lang w:val="en-US"/>
              </w:rPr>
            </w:pPr>
            <w:hyperlink r:id="rId7" w:history="1">
              <w:r w:rsidR="00913823" w:rsidRPr="00B359BF">
                <w:rPr>
                  <w:rStyle w:val="Hyperlink"/>
                  <w:lang w:val="en-US"/>
                </w:rPr>
                <w:t>https://www.gov.uk/government/news/covid-19-changes-to-standard-and-enhanced-id-checking-guidelines</w:t>
              </w:r>
            </w:hyperlink>
            <w:r w:rsidR="00913823">
              <w:rPr>
                <w:lang w:val="en-US"/>
              </w:rPr>
              <w:t xml:space="preserve"> </w:t>
            </w:r>
          </w:p>
        </w:tc>
        <w:tc>
          <w:tcPr>
            <w:tcW w:w="2775" w:type="dxa"/>
          </w:tcPr>
          <w:p w14:paraId="7FC58AA7" w14:textId="57CE4D66" w:rsidR="00E710AC" w:rsidRDefault="00913823"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D379A8" w14:paraId="40E92879" w14:textId="58653169" w:rsidTr="00BC2836">
        <w:tc>
          <w:tcPr>
            <w:cnfStyle w:val="001000000000" w:firstRow="0" w:lastRow="0" w:firstColumn="1" w:lastColumn="0" w:oddVBand="0" w:evenVBand="0" w:oddHBand="0" w:evenHBand="0" w:firstRowFirstColumn="0" w:firstRowLastColumn="0" w:lastRowFirstColumn="0" w:lastRowLastColumn="0"/>
            <w:tcW w:w="680" w:type="dxa"/>
          </w:tcPr>
          <w:p w14:paraId="4764117C" w14:textId="54F742FC" w:rsidR="00E710AC" w:rsidRDefault="00913823" w:rsidP="00E710AC">
            <w:pPr>
              <w:spacing w:before="40" w:after="40"/>
              <w:rPr>
                <w:lang w:val="en-US"/>
              </w:rPr>
            </w:pPr>
            <w:r>
              <w:rPr>
                <w:lang w:val="en-US"/>
              </w:rPr>
              <w:t>2</w:t>
            </w:r>
            <w:r w:rsidR="00092CCF">
              <w:rPr>
                <w:lang w:val="en-US"/>
              </w:rPr>
              <w:t>6</w:t>
            </w:r>
            <w:r>
              <w:rPr>
                <w:lang w:val="en-US"/>
              </w:rPr>
              <w:t>/3</w:t>
            </w:r>
          </w:p>
        </w:tc>
        <w:tc>
          <w:tcPr>
            <w:tcW w:w="1374" w:type="dxa"/>
          </w:tcPr>
          <w:p w14:paraId="64FFAB65" w14:textId="533834A8" w:rsidR="00E710AC" w:rsidRDefault="00092CCF"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Referencing</w:t>
            </w:r>
            <w:r w:rsidR="00913823">
              <w:rPr>
                <w:lang w:val="en-US"/>
              </w:rPr>
              <w:t xml:space="preserve"> </w:t>
            </w:r>
          </w:p>
        </w:tc>
        <w:tc>
          <w:tcPr>
            <w:tcW w:w="4805" w:type="dxa"/>
          </w:tcPr>
          <w:p w14:paraId="4D399950" w14:textId="77777777" w:rsidR="00092CCF" w:rsidRDefault="00092CCF" w:rsidP="00092CCF">
            <w:pPr>
              <w:spacing w:before="40" w:after="40"/>
              <w:cnfStyle w:val="000000000000" w:firstRow="0" w:lastRow="0" w:firstColumn="0" w:lastColumn="0" w:oddVBand="0" w:evenVBand="0" w:oddHBand="0" w:evenHBand="0" w:firstRowFirstColumn="0" w:firstRowLastColumn="0" w:lastRowFirstColumn="0" w:lastRowLastColumn="0"/>
              <w:rPr>
                <w:color w:val="212121"/>
              </w:rPr>
            </w:pPr>
            <w:r>
              <w:rPr>
                <w:color w:val="212121"/>
              </w:rPr>
              <w:t>CQC are advising providers to go ahead and start new staff where it is not possible to gain a reference, subject to you completing the rest of the full recruitment process, to ensure that you find the person suitable to work in your service.</w:t>
            </w:r>
          </w:p>
          <w:p w14:paraId="3F5F2A5E" w14:textId="318623DA" w:rsidR="00092CCF" w:rsidRPr="00092CCF" w:rsidRDefault="00092CCF" w:rsidP="00092CCF">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Helvetica"/>
                <w:color w:val="212121"/>
                <w:sz w:val="18"/>
                <w:szCs w:val="18"/>
              </w:rPr>
            </w:pPr>
            <w:r>
              <w:rPr>
                <w:color w:val="212121"/>
              </w:rPr>
              <w:t>You will also need to keep an audit trail to show this, for future inspections, and get the references at a later date.  You may also need to consider that the person works supervised.  There should be some firmer long-term guidance coming from CQC once the emergency legislation has passed.</w:t>
            </w:r>
          </w:p>
        </w:tc>
        <w:tc>
          <w:tcPr>
            <w:tcW w:w="2775" w:type="dxa"/>
          </w:tcPr>
          <w:p w14:paraId="3781D90B" w14:textId="77777777" w:rsidR="00092CCF" w:rsidRDefault="00092CCF"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Martin Barrett,</w:t>
            </w:r>
          </w:p>
          <w:p w14:paraId="64E032C9" w14:textId="77777777" w:rsidR="00092CCF" w:rsidRDefault="00092CCF"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CEO,</w:t>
            </w:r>
          </w:p>
          <w:p w14:paraId="4C7844B1" w14:textId="08092F27" w:rsidR="00092CCF" w:rsidRDefault="00092CCF"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Nellsar</w:t>
            </w:r>
            <w:proofErr w:type="spellEnd"/>
          </w:p>
          <w:p w14:paraId="10311390" w14:textId="359F4788" w:rsidR="00E710AC" w:rsidRDefault="00A729D2"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hyperlink r:id="rId8" w:history="1">
              <w:r w:rsidR="00092CCF" w:rsidRPr="00961B0B">
                <w:rPr>
                  <w:rStyle w:val="Hyperlink"/>
                  <w:lang w:val="en-US"/>
                </w:rPr>
                <w:t>Martin.Barrett@Nellsar.com</w:t>
              </w:r>
            </w:hyperlink>
          </w:p>
          <w:p w14:paraId="3D257604" w14:textId="77D3B76F" w:rsidR="00092CCF" w:rsidRDefault="00092CCF"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bl>
    <w:p w14:paraId="3579DDF5" w14:textId="16F8E3F0" w:rsidR="00E710AC" w:rsidRDefault="00E710AC">
      <w:pPr>
        <w:rPr>
          <w:lang w:val="en-US"/>
        </w:rPr>
      </w:pPr>
    </w:p>
    <w:tbl>
      <w:tblPr>
        <w:tblStyle w:val="GridTable1Light-Accent1"/>
        <w:tblW w:w="9634" w:type="dxa"/>
        <w:tblLook w:val="04A0" w:firstRow="1" w:lastRow="0" w:firstColumn="1" w:lastColumn="0" w:noHBand="0" w:noVBand="1"/>
      </w:tblPr>
      <w:tblGrid>
        <w:gridCol w:w="773"/>
        <w:gridCol w:w="1497"/>
        <w:gridCol w:w="5947"/>
        <w:gridCol w:w="1417"/>
      </w:tblGrid>
      <w:tr w:rsidR="008E16B5" w14:paraId="5A4A869B" w14:textId="77777777" w:rsidTr="00BD2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5D672D87" w14:textId="6D0CF00E" w:rsidR="008E16B5" w:rsidRDefault="008E16B5" w:rsidP="00BD2A98">
            <w:pPr>
              <w:spacing w:before="120" w:after="120"/>
              <w:rPr>
                <w:lang w:val="en-US"/>
              </w:rPr>
            </w:pPr>
            <w:r>
              <w:rPr>
                <w:lang w:val="en-US"/>
              </w:rPr>
              <w:t>Training</w:t>
            </w:r>
          </w:p>
        </w:tc>
      </w:tr>
      <w:tr w:rsidR="008E16B5" w14:paraId="25C9AEF1"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781ADE18" w14:textId="77777777" w:rsidR="008E16B5" w:rsidRDefault="008E16B5" w:rsidP="00BD2A98">
            <w:pPr>
              <w:spacing w:before="40" w:after="40"/>
              <w:rPr>
                <w:lang w:val="en-US"/>
              </w:rPr>
            </w:pPr>
            <w:r>
              <w:rPr>
                <w:lang w:val="en-US"/>
              </w:rPr>
              <w:t>22/3</w:t>
            </w:r>
          </w:p>
        </w:tc>
        <w:tc>
          <w:tcPr>
            <w:tcW w:w="1497" w:type="dxa"/>
          </w:tcPr>
          <w:p w14:paraId="39C72D3D" w14:textId="046CD81F" w:rsidR="008E16B5"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On-line training</w:t>
            </w:r>
          </w:p>
        </w:tc>
        <w:tc>
          <w:tcPr>
            <w:tcW w:w="5947" w:type="dxa"/>
          </w:tcPr>
          <w:p w14:paraId="750B1B38" w14:textId="77777777" w:rsidR="008E16B5"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Many Providers prefer classroom training to online training, but this is clearly a time when online training makes a lot of sense.</w:t>
            </w:r>
          </w:p>
          <w:p w14:paraId="70AA503F" w14:textId="099798D1" w:rsidR="008E16B5"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We hope that this record will be place where providers share their good experiences with online training providers.</w:t>
            </w:r>
          </w:p>
        </w:tc>
        <w:tc>
          <w:tcPr>
            <w:tcW w:w="1417" w:type="dxa"/>
          </w:tcPr>
          <w:p w14:paraId="50D5667D" w14:textId="77777777" w:rsidR="008E16B5"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bl>
    <w:p w14:paraId="654D313F" w14:textId="3E689BCF" w:rsidR="008E16B5" w:rsidRDefault="008E16B5">
      <w:pPr>
        <w:rPr>
          <w:lang w:val="en-US"/>
        </w:rPr>
      </w:pPr>
    </w:p>
    <w:p w14:paraId="4E2E29C4" w14:textId="5C052EAD" w:rsidR="008E16B5" w:rsidRDefault="008E16B5">
      <w:pPr>
        <w:rPr>
          <w:lang w:val="en-US"/>
        </w:rPr>
      </w:pPr>
    </w:p>
    <w:tbl>
      <w:tblPr>
        <w:tblStyle w:val="GridTable1Light-Accent1"/>
        <w:tblW w:w="9634" w:type="dxa"/>
        <w:tblLook w:val="04A0" w:firstRow="1" w:lastRow="0" w:firstColumn="1" w:lastColumn="0" w:noHBand="0" w:noVBand="1"/>
      </w:tblPr>
      <w:tblGrid>
        <w:gridCol w:w="773"/>
        <w:gridCol w:w="1497"/>
        <w:gridCol w:w="5947"/>
        <w:gridCol w:w="1417"/>
      </w:tblGrid>
      <w:tr w:rsidR="008E16B5" w14:paraId="44FDF6D4" w14:textId="77777777" w:rsidTr="00BD2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1F4C163D" w14:textId="3B95C883" w:rsidR="008E16B5" w:rsidRDefault="00D61309" w:rsidP="00BD2A98">
            <w:pPr>
              <w:spacing w:before="120" w:after="120"/>
              <w:rPr>
                <w:lang w:val="en-US"/>
              </w:rPr>
            </w:pPr>
            <w:r>
              <w:rPr>
                <w:lang w:val="en-US"/>
              </w:rPr>
              <w:t xml:space="preserve">Working practices </w:t>
            </w:r>
          </w:p>
        </w:tc>
      </w:tr>
      <w:tr w:rsidR="008E16B5" w14:paraId="04CE9955"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5DF30698" w14:textId="77777777" w:rsidR="008E16B5" w:rsidRDefault="008E16B5" w:rsidP="00BD2A98">
            <w:pPr>
              <w:spacing w:before="40" w:after="40"/>
              <w:rPr>
                <w:lang w:val="en-US"/>
              </w:rPr>
            </w:pPr>
            <w:r>
              <w:rPr>
                <w:lang w:val="en-US"/>
              </w:rPr>
              <w:t>22/3</w:t>
            </w:r>
          </w:p>
        </w:tc>
        <w:tc>
          <w:tcPr>
            <w:tcW w:w="1497" w:type="dxa"/>
          </w:tcPr>
          <w:p w14:paraId="4F50DE6B" w14:textId="1AE8580E" w:rsidR="008E16B5"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Video-conferencing</w:t>
            </w:r>
          </w:p>
        </w:tc>
        <w:tc>
          <w:tcPr>
            <w:tcW w:w="5947" w:type="dxa"/>
          </w:tcPr>
          <w:p w14:paraId="2E27EEC1" w14:textId="4CFF3463"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Many Providers are embracing video-conferencing as a way of conducting meetings remotely.  This is nothing to worry about – meetings held in this way can be very effective.</w:t>
            </w:r>
          </w:p>
          <w:p w14:paraId="3B4051A3"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Favoured packages are:</w:t>
            </w:r>
          </w:p>
          <w:p w14:paraId="574CA341" w14:textId="77777777" w:rsidR="00D61309" w:rsidRDefault="00D61309" w:rsidP="00D61309">
            <w:pPr>
              <w:pStyle w:val="ListParagraph"/>
              <w:numPr>
                <w:ilvl w:val="0"/>
                <w:numId w:val="2"/>
              </w:num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Zoom.  This is available with limited functionality for free (meetings up to 40 mins), or with fuller functionality for a small monthly fee.</w:t>
            </w:r>
          </w:p>
          <w:p w14:paraId="5AB8FE3C" w14:textId="14F122E1" w:rsidR="008E16B5" w:rsidRPr="00D61309" w:rsidRDefault="00D61309" w:rsidP="00D61309">
            <w:pPr>
              <w:pStyle w:val="ListParagraph"/>
              <w:numPr>
                <w:ilvl w:val="0"/>
                <w:numId w:val="2"/>
              </w:num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Microsoft team.  This is free for 6 months with Office 365.  Particu</w:t>
            </w:r>
            <w:r w:rsidR="0041656C">
              <w:rPr>
                <w:lang w:val="en-US"/>
              </w:rPr>
              <w:t>larly</w:t>
            </w:r>
            <w:r>
              <w:rPr>
                <w:lang w:val="en-US"/>
              </w:rPr>
              <w:t xml:space="preserve"> good for close teams working together with shared resources. </w:t>
            </w:r>
          </w:p>
        </w:tc>
        <w:tc>
          <w:tcPr>
            <w:tcW w:w="1417" w:type="dxa"/>
          </w:tcPr>
          <w:p w14:paraId="05FE389D" w14:textId="77777777" w:rsidR="008E16B5"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8E16B5" w14:paraId="189594C5"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04DD117F" w14:textId="2E9B3FD6" w:rsidR="008E16B5" w:rsidRDefault="00D61309" w:rsidP="00BD2A98">
            <w:pPr>
              <w:spacing w:before="40" w:after="40"/>
              <w:rPr>
                <w:lang w:val="en-US"/>
              </w:rPr>
            </w:pPr>
            <w:r>
              <w:rPr>
                <w:lang w:val="en-US"/>
              </w:rPr>
              <w:t>22/3</w:t>
            </w:r>
          </w:p>
        </w:tc>
        <w:tc>
          <w:tcPr>
            <w:tcW w:w="1497" w:type="dxa"/>
          </w:tcPr>
          <w:p w14:paraId="2FF4F0C8" w14:textId="66EB9D84" w:rsidR="008E16B5"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Home-working</w:t>
            </w:r>
          </w:p>
        </w:tc>
        <w:tc>
          <w:tcPr>
            <w:tcW w:w="5947" w:type="dxa"/>
          </w:tcPr>
          <w:p w14:paraId="0004E154" w14:textId="77777777" w:rsidR="00FD6C94"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Homeworking is not as easy as it sounds.  It presents a range of issues, not least how to maintain output.  Some people seem to be good at it whilst others struggle.  </w:t>
            </w:r>
            <w:r w:rsidR="00FD6C94">
              <w:rPr>
                <w:lang w:val="en-US"/>
              </w:rPr>
              <w:t>A particular challenge for people working from home is how to maintain wellbeing.</w:t>
            </w:r>
          </w:p>
          <w:p w14:paraId="747C65C8" w14:textId="7F9188CA" w:rsidR="00FD6C94" w:rsidRDefault="00FD6C94"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Many of the technical aspects are covered in a useful ACAS guide, available at </w:t>
            </w:r>
            <w:hyperlink r:id="rId9" w:history="1">
              <w:r w:rsidRPr="00B359BF">
                <w:rPr>
                  <w:rStyle w:val="Hyperlink"/>
                  <w:lang w:val="en-US"/>
                </w:rPr>
                <w:t>https://archive.acas.org.uk/homeworking</w:t>
              </w:r>
            </w:hyperlink>
            <w:r>
              <w:rPr>
                <w:lang w:val="en-US"/>
              </w:rPr>
              <w:t xml:space="preserve">. </w:t>
            </w:r>
          </w:p>
          <w:p w14:paraId="62C5F29C" w14:textId="1DFA65F9" w:rsidR="00FD6C94" w:rsidRDefault="00FD6C94"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There are also many articles on the internet giving tips about best practice</w:t>
            </w:r>
            <w:r w:rsidR="0041656C">
              <w:rPr>
                <w:lang w:val="en-US"/>
              </w:rPr>
              <w:t>.  These suggest</w:t>
            </w:r>
            <w:r>
              <w:rPr>
                <w:lang w:val="en-US"/>
              </w:rPr>
              <w:t>, for example</w:t>
            </w:r>
            <w:r w:rsidR="0041656C">
              <w:rPr>
                <w:lang w:val="en-US"/>
              </w:rPr>
              <w:t>,</w:t>
            </w:r>
            <w:r>
              <w:rPr>
                <w:lang w:val="en-US"/>
              </w:rPr>
              <w:t xml:space="preserve"> having a dedicated workplace, working normal hours and scheduling tasks.</w:t>
            </w:r>
          </w:p>
        </w:tc>
        <w:tc>
          <w:tcPr>
            <w:tcW w:w="1417" w:type="dxa"/>
          </w:tcPr>
          <w:p w14:paraId="5EF92F39" w14:textId="135275E8" w:rsidR="008E16B5" w:rsidRDefault="0041656C"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8E16B5" w14:paraId="7C785F1F"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3D791518" w14:textId="77777777" w:rsidR="008E16B5" w:rsidRDefault="008E16B5" w:rsidP="00BD2A98">
            <w:pPr>
              <w:spacing w:before="40" w:after="40"/>
              <w:rPr>
                <w:lang w:val="en-US"/>
              </w:rPr>
            </w:pPr>
          </w:p>
        </w:tc>
        <w:tc>
          <w:tcPr>
            <w:tcW w:w="1497" w:type="dxa"/>
          </w:tcPr>
          <w:p w14:paraId="692B1727" w14:textId="77777777" w:rsidR="008E16B5"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c>
          <w:tcPr>
            <w:tcW w:w="5947" w:type="dxa"/>
          </w:tcPr>
          <w:p w14:paraId="3524206A" w14:textId="77777777" w:rsidR="008E16B5"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45FC55E7" w14:textId="77777777" w:rsidR="008E16B5"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bl>
    <w:p w14:paraId="0B3CF586" w14:textId="0F3AD1C5" w:rsidR="00D61309" w:rsidRDefault="00D61309" w:rsidP="00D61309">
      <w:pPr>
        <w:rPr>
          <w:lang w:val="en-US"/>
        </w:rPr>
      </w:pPr>
    </w:p>
    <w:tbl>
      <w:tblPr>
        <w:tblStyle w:val="GridTable1Light-Accent1"/>
        <w:tblW w:w="9634" w:type="dxa"/>
        <w:tblLook w:val="04A0" w:firstRow="1" w:lastRow="0" w:firstColumn="1" w:lastColumn="0" w:noHBand="0" w:noVBand="1"/>
      </w:tblPr>
      <w:tblGrid>
        <w:gridCol w:w="773"/>
        <w:gridCol w:w="1497"/>
        <w:gridCol w:w="5947"/>
        <w:gridCol w:w="1417"/>
      </w:tblGrid>
      <w:tr w:rsidR="00BC2836" w14:paraId="25BA82F3" w14:textId="77777777" w:rsidTr="00D01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05E7B940" w14:textId="098E7855" w:rsidR="00BC2836" w:rsidRDefault="00BC2836" w:rsidP="00D01EBF">
            <w:pPr>
              <w:spacing w:before="120" w:after="120"/>
              <w:rPr>
                <w:lang w:val="en-US"/>
              </w:rPr>
            </w:pPr>
            <w:r>
              <w:rPr>
                <w:lang w:val="en-US"/>
              </w:rPr>
              <w:t xml:space="preserve">PPE </w:t>
            </w:r>
          </w:p>
        </w:tc>
      </w:tr>
      <w:tr w:rsidR="00BC2836" w14:paraId="095EA1B6" w14:textId="77777777" w:rsidTr="00D01EBF">
        <w:tc>
          <w:tcPr>
            <w:cnfStyle w:val="001000000000" w:firstRow="0" w:lastRow="0" w:firstColumn="1" w:lastColumn="0" w:oddVBand="0" w:evenVBand="0" w:oddHBand="0" w:evenHBand="0" w:firstRowFirstColumn="0" w:firstRowLastColumn="0" w:lastRowFirstColumn="0" w:lastRowLastColumn="0"/>
            <w:tcW w:w="773" w:type="dxa"/>
          </w:tcPr>
          <w:p w14:paraId="7F3E6EAD" w14:textId="7332884B" w:rsidR="00BC2836" w:rsidRDefault="00BC2836" w:rsidP="00D01EBF">
            <w:pPr>
              <w:spacing w:before="40" w:after="40"/>
              <w:rPr>
                <w:lang w:val="en-US"/>
              </w:rPr>
            </w:pPr>
            <w:r>
              <w:rPr>
                <w:lang w:val="en-US"/>
              </w:rPr>
              <w:t>26/3</w:t>
            </w:r>
          </w:p>
        </w:tc>
        <w:tc>
          <w:tcPr>
            <w:tcW w:w="1497" w:type="dxa"/>
          </w:tcPr>
          <w:p w14:paraId="1928F137" w14:textId="6D31B95A" w:rsidR="00BC2836" w:rsidRDefault="00BC2836"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Thermometer c</w:t>
            </w:r>
            <w:r w:rsidR="007D7362">
              <w:rPr>
                <w:lang w:val="en-US"/>
              </w:rPr>
              <w:t>overs</w:t>
            </w:r>
          </w:p>
        </w:tc>
        <w:tc>
          <w:tcPr>
            <w:tcW w:w="5947" w:type="dxa"/>
          </w:tcPr>
          <w:p w14:paraId="6E88F531" w14:textId="77777777" w:rsidR="007D7362" w:rsidRDefault="007D7362"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Thermometer covers seem to be in very short supply.</w:t>
            </w:r>
          </w:p>
          <w:p w14:paraId="22EEE80E" w14:textId="6207993C" w:rsidR="00BC2836" w:rsidRPr="007D7362" w:rsidRDefault="007D7362" w:rsidP="007D7362">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Might be worth considering how they can be rationed, or disinfected and re-used.</w:t>
            </w:r>
            <w:r w:rsidR="00BC2836" w:rsidRPr="007D7362">
              <w:rPr>
                <w:lang w:val="en-US"/>
              </w:rPr>
              <w:t xml:space="preserve"> </w:t>
            </w:r>
          </w:p>
        </w:tc>
        <w:tc>
          <w:tcPr>
            <w:tcW w:w="1417" w:type="dxa"/>
          </w:tcPr>
          <w:p w14:paraId="4249195B" w14:textId="77777777" w:rsidR="00BC2836" w:rsidRDefault="00BC2836"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bl>
    <w:p w14:paraId="5E8E2F7B" w14:textId="0FC07560" w:rsidR="00BC2836" w:rsidRDefault="00BC2836" w:rsidP="00D61309">
      <w:pPr>
        <w:rPr>
          <w:lang w:val="en-US"/>
        </w:rPr>
      </w:pPr>
    </w:p>
    <w:tbl>
      <w:tblPr>
        <w:tblStyle w:val="GridTable1Light-Accent1"/>
        <w:tblW w:w="9780" w:type="dxa"/>
        <w:tblLook w:val="04A0" w:firstRow="1" w:lastRow="0" w:firstColumn="1" w:lastColumn="0" w:noHBand="0" w:noVBand="1"/>
      </w:tblPr>
      <w:tblGrid>
        <w:gridCol w:w="646"/>
        <w:gridCol w:w="1009"/>
        <w:gridCol w:w="4694"/>
        <w:gridCol w:w="3431"/>
      </w:tblGrid>
      <w:tr w:rsidR="007E0959" w14:paraId="7A50C697" w14:textId="77777777" w:rsidTr="007D7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0" w:type="dxa"/>
            <w:gridSpan w:val="4"/>
          </w:tcPr>
          <w:p w14:paraId="6A19C96A" w14:textId="1059872B" w:rsidR="007E0959" w:rsidRDefault="007E0959" w:rsidP="00BD2A98">
            <w:pPr>
              <w:spacing w:before="120" w:after="120"/>
              <w:rPr>
                <w:lang w:val="en-US"/>
              </w:rPr>
            </w:pPr>
            <w:r>
              <w:rPr>
                <w:lang w:val="en-US"/>
              </w:rPr>
              <w:t>Maintaining high quality care and support</w:t>
            </w:r>
          </w:p>
        </w:tc>
      </w:tr>
      <w:tr w:rsidR="007E0959" w14:paraId="37909BDA" w14:textId="77777777" w:rsidTr="007D7362">
        <w:tc>
          <w:tcPr>
            <w:cnfStyle w:val="001000000000" w:firstRow="0" w:lastRow="0" w:firstColumn="1" w:lastColumn="0" w:oddVBand="0" w:evenVBand="0" w:oddHBand="0" w:evenHBand="0" w:firstRowFirstColumn="0" w:firstRowLastColumn="0" w:lastRowFirstColumn="0" w:lastRowLastColumn="0"/>
            <w:tcW w:w="646" w:type="dxa"/>
          </w:tcPr>
          <w:p w14:paraId="07DF7BF4" w14:textId="77777777" w:rsidR="007E0959" w:rsidRDefault="007E0959" w:rsidP="00BD2A98">
            <w:pPr>
              <w:spacing w:before="40" w:after="40"/>
              <w:rPr>
                <w:lang w:val="en-US"/>
              </w:rPr>
            </w:pPr>
            <w:r>
              <w:rPr>
                <w:lang w:val="en-US"/>
              </w:rPr>
              <w:t>22/3</w:t>
            </w:r>
          </w:p>
        </w:tc>
        <w:tc>
          <w:tcPr>
            <w:tcW w:w="1009" w:type="dxa"/>
          </w:tcPr>
          <w:p w14:paraId="23A3051A" w14:textId="5DC515D1" w:rsidR="007E0959" w:rsidRDefault="007E095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Activity support</w:t>
            </w:r>
          </w:p>
        </w:tc>
        <w:tc>
          <w:tcPr>
            <w:tcW w:w="4694" w:type="dxa"/>
          </w:tcPr>
          <w:p w14:paraId="40077888" w14:textId="6ABFF801" w:rsidR="007E0959" w:rsidRDefault="007E095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are a number of potential </w:t>
            </w:r>
            <w:r w:rsidR="006D4351">
              <w:rPr>
                <w:lang w:val="en-US"/>
              </w:rPr>
              <w:t>sources of day activities to keep people entertained, fit and healthy whilst in isolation.  It would be great to catalogue them here.</w:t>
            </w:r>
          </w:p>
        </w:tc>
        <w:tc>
          <w:tcPr>
            <w:tcW w:w="3431" w:type="dxa"/>
          </w:tcPr>
          <w:p w14:paraId="79A7DB2F" w14:textId="187563A1" w:rsidR="007E0959" w:rsidRDefault="007E095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r w:rsidR="007E0959" w14:paraId="532C69C5" w14:textId="77777777" w:rsidTr="007D7362">
        <w:tc>
          <w:tcPr>
            <w:cnfStyle w:val="001000000000" w:firstRow="0" w:lastRow="0" w:firstColumn="1" w:lastColumn="0" w:oddVBand="0" w:evenVBand="0" w:oddHBand="0" w:evenHBand="0" w:firstRowFirstColumn="0" w:firstRowLastColumn="0" w:lastRowFirstColumn="0" w:lastRowLastColumn="0"/>
            <w:tcW w:w="646" w:type="dxa"/>
          </w:tcPr>
          <w:p w14:paraId="41B7C4C0" w14:textId="77777777" w:rsidR="007E0959" w:rsidRDefault="007E0959" w:rsidP="00BD2A98">
            <w:pPr>
              <w:spacing w:before="40" w:after="40"/>
              <w:rPr>
                <w:lang w:val="en-US"/>
              </w:rPr>
            </w:pPr>
          </w:p>
        </w:tc>
        <w:tc>
          <w:tcPr>
            <w:tcW w:w="1009" w:type="dxa"/>
          </w:tcPr>
          <w:p w14:paraId="4203C953" w14:textId="614647B7" w:rsidR="007E0959" w:rsidRDefault="006A3728"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Online activities</w:t>
            </w:r>
          </w:p>
        </w:tc>
        <w:tc>
          <w:tcPr>
            <w:tcW w:w="4694" w:type="dxa"/>
          </w:tcPr>
          <w:p w14:paraId="3F204A14" w14:textId="77777777" w:rsidR="006A3728" w:rsidRDefault="00C32D3E" w:rsidP="006A3728">
            <w:pPr>
              <w:spacing w:before="40" w:after="40"/>
              <w:cnfStyle w:val="000000000000" w:firstRow="0" w:lastRow="0" w:firstColumn="0" w:lastColumn="0" w:oddVBand="0" w:evenVBand="0" w:oddHBand="0" w:evenHBand="0" w:firstRowFirstColumn="0" w:firstRowLastColumn="0" w:lastRowFirstColumn="0" w:lastRowLastColumn="0"/>
              <w:rPr>
                <w:rFonts w:eastAsia="Times New Roman"/>
                <w:color w:val="000000"/>
              </w:rPr>
            </w:pPr>
            <w:proofErr w:type="spellStart"/>
            <w:r w:rsidRPr="006A3728">
              <w:rPr>
                <w:rFonts w:eastAsia="Times New Roman"/>
                <w:color w:val="000000"/>
              </w:rPr>
              <w:t>Dayspace</w:t>
            </w:r>
            <w:proofErr w:type="spellEnd"/>
            <w:r w:rsidRPr="006A3728">
              <w:rPr>
                <w:rFonts w:eastAsia="Times New Roman"/>
                <w:color w:val="000000"/>
              </w:rPr>
              <w:t xml:space="preserve"> is offering 2 -3 daily activities online via their </w:t>
            </w:r>
            <w:proofErr w:type="spellStart"/>
            <w:r w:rsidRPr="006A3728">
              <w:rPr>
                <w:rFonts w:eastAsia="Times New Roman"/>
                <w:color w:val="000000"/>
              </w:rPr>
              <w:t>Dayspace</w:t>
            </w:r>
            <w:proofErr w:type="spellEnd"/>
            <w:r w:rsidR="006A3728" w:rsidRPr="006A3728">
              <w:rPr>
                <w:rFonts w:eastAsia="Times New Roman"/>
                <w:color w:val="000000"/>
              </w:rPr>
              <w:t xml:space="preserve"> </w:t>
            </w:r>
            <w:r w:rsidRPr="006A3728">
              <w:rPr>
                <w:rFonts w:eastAsia="Times New Roman"/>
                <w:color w:val="000000"/>
              </w:rPr>
              <w:t>Surrey YouTube page and Facebook. </w:t>
            </w:r>
          </w:p>
          <w:p w14:paraId="030714C6" w14:textId="3B45A954" w:rsidR="00C32D3E" w:rsidRPr="006A3728" w:rsidRDefault="006A3728" w:rsidP="006A3728">
            <w:pPr>
              <w:spacing w:before="40" w:after="40"/>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A</w:t>
            </w:r>
            <w:r w:rsidR="00C32D3E" w:rsidRPr="006A3728">
              <w:rPr>
                <w:rFonts w:eastAsia="Times New Roman"/>
                <w:color w:val="000000"/>
              </w:rPr>
              <w:t xml:space="preserve">ctivities include, dance, singing, baking and art. </w:t>
            </w:r>
            <w:r>
              <w:rPr>
                <w:rFonts w:eastAsia="Times New Roman"/>
                <w:color w:val="000000"/>
              </w:rPr>
              <w:t xml:space="preserve"> </w:t>
            </w:r>
            <w:r w:rsidR="00C32D3E" w:rsidRPr="006A3728">
              <w:rPr>
                <w:rFonts w:eastAsia="Times New Roman"/>
                <w:color w:val="000000"/>
              </w:rPr>
              <w:t xml:space="preserve">You could film or photograph your groups joining in with sessions to share with </w:t>
            </w:r>
            <w:proofErr w:type="spellStart"/>
            <w:r w:rsidR="00C32D3E" w:rsidRPr="006A3728">
              <w:rPr>
                <w:rFonts w:eastAsia="Times New Roman"/>
                <w:color w:val="000000"/>
              </w:rPr>
              <w:t>Dayspace</w:t>
            </w:r>
            <w:proofErr w:type="spellEnd"/>
            <w:r w:rsidR="00C32D3E" w:rsidRPr="006A3728">
              <w:rPr>
                <w:rFonts w:eastAsia="Times New Roman"/>
                <w:color w:val="000000"/>
              </w:rPr>
              <w:t xml:space="preserve"> and/or family members. </w:t>
            </w:r>
          </w:p>
          <w:p w14:paraId="264F4B3F" w14:textId="38D4F440" w:rsidR="007E0959" w:rsidRPr="006A3728" w:rsidRDefault="006A3728" w:rsidP="00BD2A98">
            <w:pPr>
              <w:spacing w:before="40" w:after="40"/>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Pr>
                <w:rFonts w:eastAsia="Times New Roman"/>
              </w:rPr>
              <w:t>Dayspace</w:t>
            </w:r>
            <w:proofErr w:type="spellEnd"/>
            <w:r>
              <w:rPr>
                <w:rFonts w:eastAsia="Times New Roman"/>
              </w:rPr>
              <w:t xml:space="preserve"> is</w:t>
            </w:r>
            <w:r w:rsidR="00CE388C" w:rsidRPr="006A3728">
              <w:rPr>
                <w:rFonts w:eastAsia="Times New Roman"/>
              </w:rPr>
              <w:t xml:space="preserve"> also releasing podcasts </w:t>
            </w:r>
            <w:r>
              <w:rPr>
                <w:rFonts w:eastAsia="Times New Roman"/>
              </w:rPr>
              <w:t xml:space="preserve">to enhance their offer to </w:t>
            </w:r>
            <w:r w:rsidR="00CE388C" w:rsidRPr="006A3728">
              <w:rPr>
                <w:rFonts w:eastAsia="Times New Roman"/>
              </w:rPr>
              <w:t xml:space="preserve">the visually impaired. </w:t>
            </w:r>
          </w:p>
        </w:tc>
        <w:tc>
          <w:tcPr>
            <w:tcW w:w="3431" w:type="dxa"/>
          </w:tcPr>
          <w:p w14:paraId="322C371C" w14:textId="77777777" w:rsidR="006D4351" w:rsidRDefault="006D4351"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sidRPr="006D4351">
              <w:rPr>
                <w:lang w:val="en-US"/>
              </w:rPr>
              <w:t>Hannah Millsted</w:t>
            </w:r>
            <w:r>
              <w:rPr>
                <w:lang w:val="en-US"/>
              </w:rPr>
              <w:t>,</w:t>
            </w:r>
          </w:p>
          <w:p w14:paraId="1BC67DEE" w14:textId="362D066A" w:rsidR="007E0959" w:rsidRDefault="006D4351"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director</w:t>
            </w:r>
            <w:r w:rsidRPr="006D4351">
              <w:rPr>
                <w:lang w:val="en-US"/>
              </w:rPr>
              <w:t xml:space="preserve"> </w:t>
            </w:r>
            <w:hyperlink r:id="rId10" w:history="1">
              <w:r w:rsidRPr="00961B0B">
                <w:rPr>
                  <w:rStyle w:val="Hyperlink"/>
                  <w:lang w:val="en-US"/>
                </w:rPr>
                <w:t>hannahmillsted@millstedcare.co.uk</w:t>
              </w:r>
            </w:hyperlink>
          </w:p>
          <w:p w14:paraId="4B067E69" w14:textId="52FBAA70" w:rsidR="006D4351" w:rsidRDefault="006D4351"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r w:rsidR="00482E37" w14:paraId="017A95C7" w14:textId="77777777" w:rsidTr="007D7362">
        <w:tc>
          <w:tcPr>
            <w:cnfStyle w:val="001000000000" w:firstRow="0" w:lastRow="0" w:firstColumn="1" w:lastColumn="0" w:oddVBand="0" w:evenVBand="0" w:oddHBand="0" w:evenHBand="0" w:firstRowFirstColumn="0" w:firstRowLastColumn="0" w:lastRowFirstColumn="0" w:lastRowLastColumn="0"/>
            <w:tcW w:w="646" w:type="dxa"/>
          </w:tcPr>
          <w:p w14:paraId="411AF9A6" w14:textId="77777777" w:rsidR="00482E37" w:rsidRDefault="00482E37" w:rsidP="00BD2A98">
            <w:pPr>
              <w:spacing w:before="40" w:after="40"/>
              <w:rPr>
                <w:lang w:val="en-US"/>
              </w:rPr>
            </w:pPr>
          </w:p>
        </w:tc>
        <w:tc>
          <w:tcPr>
            <w:tcW w:w="1009" w:type="dxa"/>
          </w:tcPr>
          <w:p w14:paraId="42E825B4" w14:textId="5C8AC1B6" w:rsidR="00482E37" w:rsidRDefault="006D4351"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Online activities</w:t>
            </w:r>
          </w:p>
        </w:tc>
        <w:tc>
          <w:tcPr>
            <w:tcW w:w="4694" w:type="dxa"/>
          </w:tcPr>
          <w:p w14:paraId="5EFB4068" w14:textId="7BBC9CD4" w:rsidR="00482E37" w:rsidRPr="006A3728" w:rsidRDefault="00482E37" w:rsidP="006A3728">
            <w:pPr>
              <w:spacing w:before="40" w:after="4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Dramatize </w:t>
            </w:r>
            <w:r w:rsidR="006A3728">
              <w:rPr>
                <w:rFonts w:eastAsia="Times New Roman"/>
              </w:rPr>
              <w:t>are</w:t>
            </w:r>
            <w:r>
              <w:rPr>
                <w:rFonts w:eastAsia="Times New Roman"/>
              </w:rPr>
              <w:t xml:space="preserve"> live streaming and uploading videos to </w:t>
            </w:r>
            <w:r w:rsidR="006A3728">
              <w:rPr>
                <w:rFonts w:eastAsia="Times New Roman"/>
              </w:rPr>
              <w:t>their</w:t>
            </w:r>
            <w:r>
              <w:rPr>
                <w:rFonts w:eastAsia="Times New Roman"/>
              </w:rPr>
              <w:t xml:space="preserve"> website to provide an activity/ entertainment whilst in isolation. </w:t>
            </w:r>
            <w:r>
              <w:rPr>
                <w:rFonts w:eastAsia="Times New Roman"/>
              </w:rPr>
              <w:br/>
              <w:t xml:space="preserve">Every day there will be both a live stream and video uploaded at the following times (please be patient if we are running a bit late)… </w:t>
            </w:r>
            <w:r>
              <w:rPr>
                <w:rFonts w:eastAsia="Times New Roman"/>
              </w:rPr>
              <w:br/>
              <w:t xml:space="preserve">9am – Morning Mix-Up Live Stream on Facebook  </w:t>
            </w:r>
            <w:r>
              <w:rPr>
                <w:rFonts w:eastAsia="Times New Roman"/>
              </w:rPr>
              <w:br/>
              <w:t xml:space="preserve">10am – Video Upload on our website </w:t>
            </w:r>
            <w:r>
              <w:rPr>
                <w:rFonts w:eastAsia="Times New Roman"/>
              </w:rPr>
              <w:br/>
              <w:t xml:space="preserve">1pm – Exercise session Live Stream on Facebook  </w:t>
            </w:r>
            <w:r>
              <w:rPr>
                <w:rFonts w:eastAsia="Times New Roman"/>
              </w:rPr>
              <w:br/>
              <w:t xml:space="preserve">3pm – Video Upload on our website  </w:t>
            </w:r>
            <w:r>
              <w:rPr>
                <w:rFonts w:eastAsia="Times New Roman"/>
              </w:rPr>
              <w:br/>
              <w:t xml:space="preserve">The videos can be found via this link –  </w:t>
            </w:r>
            <w:hyperlink r:id="rId11" w:history="1">
              <w:r>
                <w:rPr>
                  <w:rStyle w:val="Hyperlink"/>
                  <w:rFonts w:eastAsia="Times New Roman"/>
                </w:rPr>
                <w:t>http://www.dramatize.co.uk/online-workshops.html</w:t>
              </w:r>
            </w:hyperlink>
            <w:r>
              <w:rPr>
                <w:rFonts w:eastAsia="Times New Roman"/>
              </w:rPr>
              <w:t xml:space="preserve"> </w:t>
            </w:r>
            <w:r>
              <w:rPr>
                <w:rFonts w:eastAsia="Times New Roman"/>
              </w:rPr>
              <w:br/>
              <w:t xml:space="preserve">Facebook  page - </w:t>
            </w:r>
            <w:hyperlink r:id="rId12" w:history="1">
              <w:r>
                <w:rPr>
                  <w:rStyle w:val="Hyperlink"/>
                  <w:rFonts w:eastAsia="Times New Roman"/>
                </w:rPr>
                <w:t>https://www.facebook.com/DramatizeTC/?ref=hl</w:t>
              </w:r>
            </w:hyperlink>
            <w:r>
              <w:rPr>
                <w:rFonts w:eastAsia="Times New Roman"/>
              </w:rPr>
              <w:t xml:space="preserve">  </w:t>
            </w:r>
          </w:p>
        </w:tc>
        <w:tc>
          <w:tcPr>
            <w:tcW w:w="3431" w:type="dxa"/>
          </w:tcPr>
          <w:p w14:paraId="4BB42033" w14:textId="16EF3083" w:rsidR="00482E37" w:rsidRDefault="006A3728"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Karen Davis</w:t>
            </w:r>
          </w:p>
          <w:p w14:paraId="4BFAD09C" w14:textId="77777777" w:rsidR="006A3728" w:rsidRDefault="006A3728"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Director</w:t>
            </w:r>
          </w:p>
          <w:p w14:paraId="41939F60" w14:textId="77777777" w:rsidR="006A3728" w:rsidRDefault="006A3728"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Dramatize</w:t>
            </w:r>
          </w:p>
          <w:p w14:paraId="448006F4" w14:textId="52B48205" w:rsidR="006A3728" w:rsidRDefault="00A729D2"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hyperlink r:id="rId13" w:history="1">
              <w:r w:rsidR="006A3728" w:rsidRPr="00961B0B">
                <w:rPr>
                  <w:rStyle w:val="Hyperlink"/>
                  <w:lang w:val="en-US"/>
                </w:rPr>
                <w:t>karen@dramatize.co.uk</w:t>
              </w:r>
            </w:hyperlink>
          </w:p>
          <w:p w14:paraId="67E2C3B3" w14:textId="24F0C9F2" w:rsidR="006A3728" w:rsidRDefault="006A3728"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bl>
    <w:p w14:paraId="11BD9E73" w14:textId="327464D7" w:rsidR="007E0959" w:rsidRDefault="007E0959" w:rsidP="00D61309">
      <w:pPr>
        <w:rPr>
          <w:lang w:val="en-US"/>
        </w:rPr>
      </w:pPr>
    </w:p>
    <w:p w14:paraId="364D5563" w14:textId="4FD1832B" w:rsidR="007E0959" w:rsidRDefault="007E0959" w:rsidP="00D61309">
      <w:pPr>
        <w:rPr>
          <w:lang w:val="en-US"/>
        </w:rPr>
      </w:pPr>
    </w:p>
    <w:p w14:paraId="33A1D80C" w14:textId="77777777" w:rsidR="007E0959" w:rsidRDefault="007E0959" w:rsidP="00D61309">
      <w:pPr>
        <w:rPr>
          <w:lang w:val="en-US"/>
        </w:rPr>
      </w:pPr>
    </w:p>
    <w:tbl>
      <w:tblPr>
        <w:tblStyle w:val="GridTable1Light-Accent1"/>
        <w:tblW w:w="9634" w:type="dxa"/>
        <w:tblLook w:val="04A0" w:firstRow="1" w:lastRow="0" w:firstColumn="1" w:lastColumn="0" w:noHBand="0" w:noVBand="1"/>
      </w:tblPr>
      <w:tblGrid>
        <w:gridCol w:w="773"/>
        <w:gridCol w:w="1497"/>
        <w:gridCol w:w="5947"/>
        <w:gridCol w:w="1417"/>
      </w:tblGrid>
      <w:tr w:rsidR="00D61309" w14:paraId="729F72BE" w14:textId="77777777" w:rsidTr="00BD2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3CA3CA94" w14:textId="77777777" w:rsidR="00D61309" w:rsidRDefault="00D61309" w:rsidP="00BD2A98">
            <w:pPr>
              <w:spacing w:before="120" w:after="120"/>
              <w:rPr>
                <w:lang w:val="en-US"/>
              </w:rPr>
            </w:pPr>
            <w:r>
              <w:rPr>
                <w:lang w:val="en-US"/>
              </w:rPr>
              <w:t>Things we shouldn’t forget because we are all distracted by Covid-19</w:t>
            </w:r>
          </w:p>
        </w:tc>
      </w:tr>
      <w:tr w:rsidR="00D61309" w14:paraId="2F94702A"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6A01E133" w14:textId="77777777" w:rsidR="00D61309" w:rsidRDefault="00D61309" w:rsidP="00BD2A98">
            <w:pPr>
              <w:spacing w:before="40" w:after="40"/>
              <w:rPr>
                <w:lang w:val="en-US"/>
              </w:rPr>
            </w:pPr>
            <w:r>
              <w:rPr>
                <w:lang w:val="en-US"/>
              </w:rPr>
              <w:t>22/3</w:t>
            </w:r>
          </w:p>
        </w:tc>
        <w:tc>
          <w:tcPr>
            <w:tcW w:w="1497" w:type="dxa"/>
          </w:tcPr>
          <w:p w14:paraId="65295D3B"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Fees</w:t>
            </w:r>
          </w:p>
        </w:tc>
        <w:tc>
          <w:tcPr>
            <w:tcW w:w="5947" w:type="dxa"/>
          </w:tcPr>
          <w:p w14:paraId="7EEA9C5D"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It is almost April, the time when fees are traditionally uplifted.  Providers will have their own processes surrounding fee uplifts.  Don’t forget to act!</w:t>
            </w:r>
          </w:p>
        </w:tc>
        <w:tc>
          <w:tcPr>
            <w:tcW w:w="1417" w:type="dxa"/>
          </w:tcPr>
          <w:p w14:paraId="097D8643"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D61309" w14:paraId="1770D3F6"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6C9FBB18" w14:textId="77777777" w:rsidR="00D61309" w:rsidRDefault="00D61309" w:rsidP="00BD2A98">
            <w:pPr>
              <w:spacing w:before="40" w:after="40"/>
              <w:rPr>
                <w:lang w:val="en-US"/>
              </w:rPr>
            </w:pPr>
          </w:p>
        </w:tc>
        <w:tc>
          <w:tcPr>
            <w:tcW w:w="1497" w:type="dxa"/>
          </w:tcPr>
          <w:p w14:paraId="46D97EA1"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c>
          <w:tcPr>
            <w:tcW w:w="5947" w:type="dxa"/>
          </w:tcPr>
          <w:p w14:paraId="20DBCA85"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AF5169A"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r w:rsidR="00D61309" w14:paraId="5AAA7D94"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5E8038D1" w14:textId="77777777" w:rsidR="00D61309" w:rsidRDefault="00D61309" w:rsidP="00BD2A98">
            <w:pPr>
              <w:spacing w:before="40" w:after="40"/>
              <w:rPr>
                <w:lang w:val="en-US"/>
              </w:rPr>
            </w:pPr>
          </w:p>
        </w:tc>
        <w:tc>
          <w:tcPr>
            <w:tcW w:w="1497" w:type="dxa"/>
          </w:tcPr>
          <w:p w14:paraId="78108975"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c>
          <w:tcPr>
            <w:tcW w:w="5947" w:type="dxa"/>
          </w:tcPr>
          <w:p w14:paraId="2D763E0C"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C37259B"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bl>
    <w:p w14:paraId="59A0818A" w14:textId="77777777" w:rsidR="00D61309" w:rsidRPr="00E710AC" w:rsidRDefault="00D61309" w:rsidP="00D61309">
      <w:pPr>
        <w:rPr>
          <w:lang w:val="en-US"/>
        </w:rPr>
      </w:pPr>
    </w:p>
    <w:p w14:paraId="4DDC80F5" w14:textId="119D2504" w:rsidR="008E16B5" w:rsidRPr="00E710AC" w:rsidRDefault="003E5A19">
      <w:pPr>
        <w:rPr>
          <w:lang w:val="en-US"/>
        </w:rPr>
      </w:pPr>
      <w:r>
        <w:rPr>
          <w:lang w:val="en-US"/>
        </w:rPr>
        <w:t>CDH 260320</w:t>
      </w:r>
    </w:p>
    <w:sectPr w:rsidR="008E16B5" w:rsidRPr="00E71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820BF"/>
    <w:multiLevelType w:val="hybridMultilevel"/>
    <w:tmpl w:val="332CAD04"/>
    <w:lvl w:ilvl="0" w:tplc="08090001">
      <w:start w:val="1"/>
      <w:numFmt w:val="bullet"/>
      <w:lvlText w:val=""/>
      <w:lvlJc w:val="left"/>
      <w:pPr>
        <w:ind w:left="720" w:hanging="360"/>
      </w:pPr>
      <w:rPr>
        <w:rFonts w:ascii="Symbol" w:hAnsi="Symbol" w:hint="default"/>
      </w:rPr>
    </w:lvl>
    <w:lvl w:ilvl="1" w:tplc="6DEE9CC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870A1"/>
    <w:multiLevelType w:val="hybridMultilevel"/>
    <w:tmpl w:val="6958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AC"/>
    <w:rsid w:val="00092CCF"/>
    <w:rsid w:val="00144401"/>
    <w:rsid w:val="00153A2A"/>
    <w:rsid w:val="00170D93"/>
    <w:rsid w:val="00240775"/>
    <w:rsid w:val="003E5A19"/>
    <w:rsid w:val="0041656C"/>
    <w:rsid w:val="00482E37"/>
    <w:rsid w:val="0058392F"/>
    <w:rsid w:val="006A3728"/>
    <w:rsid w:val="006D4351"/>
    <w:rsid w:val="007D7362"/>
    <w:rsid w:val="007E0959"/>
    <w:rsid w:val="008E16B5"/>
    <w:rsid w:val="00913823"/>
    <w:rsid w:val="00A729D2"/>
    <w:rsid w:val="00A97FE8"/>
    <w:rsid w:val="00BC2836"/>
    <w:rsid w:val="00C32D3E"/>
    <w:rsid w:val="00CE388C"/>
    <w:rsid w:val="00D379A8"/>
    <w:rsid w:val="00D61309"/>
    <w:rsid w:val="00E710AC"/>
    <w:rsid w:val="00FD5180"/>
    <w:rsid w:val="00FD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DCE5"/>
  <w15:chartTrackingRefBased/>
  <w15:docId w15:val="{9C67E8C1-E234-48E5-9050-6F69A63B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710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710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E710A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379A8"/>
    <w:rPr>
      <w:color w:val="0563C1" w:themeColor="hyperlink"/>
      <w:u w:val="single"/>
    </w:rPr>
  </w:style>
  <w:style w:type="character" w:styleId="UnresolvedMention">
    <w:name w:val="Unresolved Mention"/>
    <w:basedOn w:val="DefaultParagraphFont"/>
    <w:uiPriority w:val="99"/>
    <w:semiHidden/>
    <w:unhideWhenUsed/>
    <w:rsid w:val="00D379A8"/>
    <w:rPr>
      <w:color w:val="605E5C"/>
      <w:shd w:val="clear" w:color="auto" w:fill="E1DFDD"/>
    </w:rPr>
  </w:style>
  <w:style w:type="paragraph" w:styleId="ListParagraph">
    <w:name w:val="List Paragraph"/>
    <w:basedOn w:val="Normal"/>
    <w:uiPriority w:val="34"/>
    <w:qFormat/>
    <w:rsid w:val="00240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96640">
      <w:bodyDiv w:val="1"/>
      <w:marLeft w:val="0"/>
      <w:marRight w:val="0"/>
      <w:marTop w:val="0"/>
      <w:marBottom w:val="0"/>
      <w:divBdr>
        <w:top w:val="none" w:sz="0" w:space="0" w:color="auto"/>
        <w:left w:val="none" w:sz="0" w:space="0" w:color="auto"/>
        <w:bottom w:val="none" w:sz="0" w:space="0" w:color="auto"/>
        <w:right w:val="none" w:sz="0" w:space="0" w:color="auto"/>
      </w:divBdr>
    </w:div>
    <w:div w:id="996615416">
      <w:bodyDiv w:val="1"/>
      <w:marLeft w:val="0"/>
      <w:marRight w:val="0"/>
      <w:marTop w:val="0"/>
      <w:marBottom w:val="0"/>
      <w:divBdr>
        <w:top w:val="none" w:sz="0" w:space="0" w:color="auto"/>
        <w:left w:val="none" w:sz="0" w:space="0" w:color="auto"/>
        <w:bottom w:val="none" w:sz="0" w:space="0" w:color="auto"/>
        <w:right w:val="none" w:sz="0" w:space="0" w:color="auto"/>
      </w:divBdr>
    </w:div>
    <w:div w:id="1407533045">
      <w:bodyDiv w:val="1"/>
      <w:marLeft w:val="0"/>
      <w:marRight w:val="0"/>
      <w:marTop w:val="0"/>
      <w:marBottom w:val="0"/>
      <w:divBdr>
        <w:top w:val="none" w:sz="0" w:space="0" w:color="auto"/>
        <w:left w:val="none" w:sz="0" w:space="0" w:color="auto"/>
        <w:bottom w:val="none" w:sz="0" w:space="0" w:color="auto"/>
        <w:right w:val="none" w:sz="0" w:space="0" w:color="auto"/>
      </w:divBdr>
    </w:div>
    <w:div w:id="1658653031">
      <w:bodyDiv w:val="1"/>
      <w:marLeft w:val="0"/>
      <w:marRight w:val="0"/>
      <w:marTop w:val="0"/>
      <w:marBottom w:val="0"/>
      <w:divBdr>
        <w:top w:val="none" w:sz="0" w:space="0" w:color="auto"/>
        <w:left w:val="none" w:sz="0" w:space="0" w:color="auto"/>
        <w:bottom w:val="none" w:sz="0" w:space="0" w:color="auto"/>
        <w:right w:val="none" w:sz="0" w:space="0" w:color="auto"/>
      </w:divBdr>
    </w:div>
    <w:div w:id="17570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Barrett@Nellsar.com" TargetMode="External"/><Relationship Id="rId13" Type="http://schemas.openxmlformats.org/officeDocument/2006/relationships/hyperlink" Target="mailto:karen@dramatize.co.uk" TargetMode="External"/><Relationship Id="rId3" Type="http://schemas.openxmlformats.org/officeDocument/2006/relationships/settings" Target="settings.xml"/><Relationship Id="rId7" Type="http://schemas.openxmlformats.org/officeDocument/2006/relationships/hyperlink" Target="https://www.gov.uk/government/news/covid-19-changes-to-standard-and-enhanced-id-checking-guidelines" TargetMode="External"/><Relationship Id="rId12" Type="http://schemas.openxmlformats.org/officeDocument/2006/relationships/hyperlink" Target="https://www.facebook.com/DramatizeTC/?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Holmes@ashcroftsupport.com" TargetMode="External"/><Relationship Id="rId11" Type="http://schemas.openxmlformats.org/officeDocument/2006/relationships/hyperlink" Target="http://www.dramatize.co.uk/online-workshops.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hannahmillsted@millstedcare.co.uk" TargetMode="External"/><Relationship Id="rId4" Type="http://schemas.openxmlformats.org/officeDocument/2006/relationships/webSettings" Target="webSettings.xml"/><Relationship Id="rId9" Type="http://schemas.openxmlformats.org/officeDocument/2006/relationships/hyperlink" Target="https://archive.acas.org.uk/homework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Holmes</dc:creator>
  <cp:keywords/>
  <dc:description/>
  <cp:lastModifiedBy>David Holmes</cp:lastModifiedBy>
  <cp:revision>3</cp:revision>
  <dcterms:created xsi:type="dcterms:W3CDTF">2020-03-26T18:18:00Z</dcterms:created>
  <dcterms:modified xsi:type="dcterms:W3CDTF">2020-03-26T18:18:00Z</dcterms:modified>
</cp:coreProperties>
</file>