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F598" w14:textId="1B76ACDC" w:rsidR="00641B5D" w:rsidRDefault="00641B5D" w:rsidP="00641B5D">
      <w:pPr>
        <w:pStyle w:val="xmsonormal"/>
        <w:rPr>
          <w:lang w:val="en-US"/>
        </w:rPr>
      </w:pPr>
      <w:bookmarkStart w:id="0" w:name="_GoBack"/>
      <w:r>
        <w:rPr>
          <w:lang w:val="en-US"/>
        </w:rPr>
        <w:t>24</w:t>
      </w:r>
      <w:r w:rsidRPr="00641B5D">
        <w:rPr>
          <w:vertAlign w:val="superscript"/>
          <w:lang w:val="en-US"/>
        </w:rPr>
        <w:t>th</w:t>
      </w:r>
      <w:r>
        <w:rPr>
          <w:lang w:val="en-US"/>
        </w:rPr>
        <w:t xml:space="preserve"> March 2020: Email Communication </w:t>
      </w:r>
    </w:p>
    <w:p w14:paraId="0E58CA19" w14:textId="3BB88952" w:rsidR="00641B5D" w:rsidRDefault="00641B5D" w:rsidP="00641B5D">
      <w:pPr>
        <w:pStyle w:val="xmsonormal"/>
        <w:rPr>
          <w:lang w:val="en-US"/>
        </w:rPr>
      </w:pPr>
      <w:r>
        <w:rPr>
          <w:lang w:val="en-US"/>
        </w:rPr>
        <w:t>COVID - 19 -Re Clinical Waste should you have a suspected or confirmed case</w:t>
      </w:r>
    </w:p>
    <w:bookmarkEnd w:id="0"/>
    <w:p w14:paraId="61A549C1" w14:textId="77777777" w:rsidR="00641B5D" w:rsidRDefault="00641B5D" w:rsidP="00641B5D">
      <w:pPr>
        <w:rPr>
          <w:lang w:val="en-US"/>
        </w:rPr>
      </w:pPr>
    </w:p>
    <w:p w14:paraId="2FA86A80" w14:textId="38DBC1C4" w:rsidR="00641B5D" w:rsidRPr="00641B5D" w:rsidRDefault="00641B5D" w:rsidP="00641B5D">
      <w:pPr>
        <w:rPr>
          <w:rFonts w:ascii="Calibri" w:hAnsi="Calibri" w:cs="Calibri"/>
          <w:lang w:val="en-US" w:eastAsia="en-GB"/>
        </w:rPr>
      </w:pPr>
      <w:r>
        <w:t>Dear Spectrum Members,</w:t>
      </w:r>
    </w:p>
    <w:p w14:paraId="6B0A74AF" w14:textId="77777777" w:rsidR="00641B5D" w:rsidRDefault="00641B5D" w:rsidP="00641B5D">
      <w:pPr>
        <w:pStyle w:val="xmsonormal"/>
      </w:pPr>
      <w:r>
        <w:t> </w:t>
      </w:r>
    </w:p>
    <w:p w14:paraId="0B2B42A8" w14:textId="77777777" w:rsidR="00641B5D" w:rsidRDefault="00641B5D" w:rsidP="00641B5D">
      <w:pPr>
        <w:pStyle w:val="xmsonormal"/>
      </w:pPr>
      <w:r>
        <w:t>Spectrum have held joint discussions with our two clinical waste service providers CW and PHS, and have formulated a step by step procedure if you have a suspected or confirmed case of COVID – 19:</w:t>
      </w:r>
    </w:p>
    <w:p w14:paraId="15A8DBDC" w14:textId="77777777" w:rsidR="00641B5D" w:rsidRDefault="00641B5D" w:rsidP="00641B5D">
      <w:pPr>
        <w:pStyle w:val="xmsonormal"/>
      </w:pPr>
      <w:r>
        <w:t> </w:t>
      </w:r>
    </w:p>
    <w:p w14:paraId="0A073C93" w14:textId="77777777" w:rsidR="00641B5D" w:rsidRDefault="00641B5D" w:rsidP="00641B5D">
      <w:pPr>
        <w:pStyle w:val="xmsolistparagraph"/>
        <w:numPr>
          <w:ilvl w:val="0"/>
          <w:numId w:val="1"/>
        </w:numPr>
        <w:rPr>
          <w:rFonts w:eastAsia="Times New Roman"/>
        </w:rPr>
      </w:pPr>
      <w:r>
        <w:rPr>
          <w:rFonts w:eastAsia="Times New Roman"/>
          <w:b/>
          <w:bCs/>
          <w:i/>
          <w:iCs/>
        </w:rPr>
        <w:t>Isolate the resident as per your homes protocol and advice given by the governing bodies.</w:t>
      </w:r>
    </w:p>
    <w:p w14:paraId="52AB88FA" w14:textId="77777777" w:rsidR="00641B5D" w:rsidRDefault="00641B5D" w:rsidP="00641B5D">
      <w:pPr>
        <w:pStyle w:val="xmsolistparagraph"/>
        <w:numPr>
          <w:ilvl w:val="0"/>
          <w:numId w:val="1"/>
        </w:numPr>
        <w:rPr>
          <w:rFonts w:eastAsia="Times New Roman"/>
        </w:rPr>
      </w:pPr>
      <w:r>
        <w:rPr>
          <w:rFonts w:eastAsia="Times New Roman"/>
          <w:b/>
          <w:bCs/>
          <w:i/>
          <w:iCs/>
        </w:rPr>
        <w:t>Call your clinical waste service provider for a supply of orange Hazardous waste bags, these will be posted to the home asap.</w:t>
      </w:r>
    </w:p>
    <w:p w14:paraId="19B2B3CB" w14:textId="77777777" w:rsidR="00641B5D" w:rsidRDefault="00641B5D" w:rsidP="00641B5D">
      <w:pPr>
        <w:pStyle w:val="xmsolistparagraph"/>
        <w:numPr>
          <w:ilvl w:val="0"/>
          <w:numId w:val="1"/>
        </w:numPr>
        <w:rPr>
          <w:rFonts w:eastAsia="Times New Roman"/>
        </w:rPr>
      </w:pPr>
      <w:r>
        <w:rPr>
          <w:rFonts w:eastAsia="Times New Roman"/>
          <w:b/>
          <w:bCs/>
          <w:i/>
          <w:iCs/>
        </w:rPr>
        <w:t>On receipt of the bags please double bag the infected waste.</w:t>
      </w:r>
    </w:p>
    <w:p w14:paraId="77A82578" w14:textId="77777777" w:rsidR="00641B5D" w:rsidRDefault="00641B5D" w:rsidP="00641B5D">
      <w:pPr>
        <w:pStyle w:val="xmsolistparagraph"/>
        <w:numPr>
          <w:ilvl w:val="0"/>
          <w:numId w:val="1"/>
        </w:numPr>
        <w:rPr>
          <w:rFonts w:eastAsia="Times New Roman"/>
        </w:rPr>
      </w:pPr>
      <w:r>
        <w:rPr>
          <w:rFonts w:eastAsia="Times New Roman"/>
          <w:b/>
          <w:bCs/>
          <w:i/>
          <w:iCs/>
        </w:rPr>
        <w:t>Isolate the waste in a secure unit/bin away from the mainstream clinical offensive tiger bag waste, this will avoid cross contamination. If the waste gets mixed all the homes clinical waste will be disposed of as incineration and Hazardous waste, incurring increased costs.</w:t>
      </w:r>
    </w:p>
    <w:p w14:paraId="08B26BAD" w14:textId="77777777" w:rsidR="00641B5D" w:rsidRDefault="00641B5D" w:rsidP="00641B5D">
      <w:pPr>
        <w:pStyle w:val="xmsolistparagraph"/>
        <w:numPr>
          <w:ilvl w:val="0"/>
          <w:numId w:val="1"/>
        </w:numPr>
        <w:rPr>
          <w:rFonts w:eastAsia="Times New Roman"/>
        </w:rPr>
      </w:pPr>
      <w:r>
        <w:rPr>
          <w:rFonts w:eastAsia="Times New Roman"/>
          <w:b/>
          <w:bCs/>
          <w:i/>
          <w:iCs/>
        </w:rPr>
        <w:t xml:space="preserve">Inform your clinical waste service provider on a weekly basis that there is infected waste to clear at least three days prior to your collection day. </w:t>
      </w:r>
    </w:p>
    <w:p w14:paraId="3FD981B9" w14:textId="77777777" w:rsidR="00641B5D" w:rsidRDefault="00641B5D" w:rsidP="00641B5D">
      <w:pPr>
        <w:pStyle w:val="xmsolistparagraph"/>
        <w:numPr>
          <w:ilvl w:val="0"/>
          <w:numId w:val="1"/>
        </w:numPr>
        <w:rPr>
          <w:rFonts w:eastAsia="Times New Roman"/>
        </w:rPr>
      </w:pPr>
      <w:r>
        <w:rPr>
          <w:rFonts w:eastAsia="Times New Roman"/>
          <w:b/>
          <w:bCs/>
          <w:i/>
          <w:iCs/>
        </w:rPr>
        <w:t xml:space="preserve">The driver will collect from the secure unit/bin or from the homes </w:t>
      </w:r>
      <w:proofErr w:type="gramStart"/>
      <w:r>
        <w:rPr>
          <w:rFonts w:eastAsia="Times New Roman"/>
          <w:b/>
          <w:bCs/>
          <w:i/>
          <w:iCs/>
        </w:rPr>
        <w:t>door step</w:t>
      </w:r>
      <w:proofErr w:type="gramEnd"/>
      <w:r>
        <w:rPr>
          <w:rFonts w:eastAsia="Times New Roman"/>
          <w:b/>
          <w:bCs/>
          <w:i/>
          <w:iCs/>
        </w:rPr>
        <w:t>.</w:t>
      </w:r>
    </w:p>
    <w:p w14:paraId="165260B0" w14:textId="77777777" w:rsidR="00641B5D" w:rsidRDefault="00641B5D" w:rsidP="00641B5D">
      <w:pPr>
        <w:pStyle w:val="xmsolistparagraph"/>
        <w:numPr>
          <w:ilvl w:val="0"/>
          <w:numId w:val="1"/>
        </w:numPr>
        <w:rPr>
          <w:rFonts w:eastAsia="Times New Roman"/>
        </w:rPr>
      </w:pPr>
      <w:r>
        <w:rPr>
          <w:rFonts w:eastAsia="Times New Roman"/>
          <w:b/>
          <w:bCs/>
          <w:i/>
          <w:iCs/>
        </w:rPr>
        <w:t>The driver will leave a consignment note confirming receipt of the waste. The waste will be incinerated.</w:t>
      </w:r>
    </w:p>
    <w:p w14:paraId="7154088A" w14:textId="77777777" w:rsidR="00641B5D" w:rsidRDefault="00641B5D" w:rsidP="00641B5D">
      <w:pPr>
        <w:pStyle w:val="xmsolistparagraph"/>
        <w:numPr>
          <w:ilvl w:val="0"/>
          <w:numId w:val="1"/>
        </w:numPr>
        <w:rPr>
          <w:rFonts w:eastAsia="Times New Roman"/>
        </w:rPr>
      </w:pPr>
      <w:r>
        <w:rPr>
          <w:rFonts w:eastAsia="Times New Roman"/>
          <w:b/>
          <w:bCs/>
          <w:i/>
          <w:iCs/>
        </w:rPr>
        <w:t>Inform your clinical waste service provider when there is no longer an infected resident.</w:t>
      </w:r>
    </w:p>
    <w:p w14:paraId="3FD896B6" w14:textId="77777777" w:rsidR="00641B5D" w:rsidRDefault="00641B5D" w:rsidP="00641B5D">
      <w:pPr>
        <w:pStyle w:val="xmsonormal"/>
      </w:pPr>
      <w:r>
        <w:t> </w:t>
      </w:r>
    </w:p>
    <w:p w14:paraId="731A9244" w14:textId="77777777" w:rsidR="00641B5D" w:rsidRDefault="00641B5D" w:rsidP="00641B5D">
      <w:pPr>
        <w:pStyle w:val="xmsonormal"/>
      </w:pPr>
      <w:r>
        <w:t>Both suppliers have asked that you do not ask for Orange Hazardous bags unless you have a genuine suspected or confirmed case. As with everything medical based supplies are limited.</w:t>
      </w:r>
    </w:p>
    <w:p w14:paraId="5D6A25D9" w14:textId="77777777" w:rsidR="00641B5D" w:rsidRDefault="00641B5D" w:rsidP="00641B5D">
      <w:pPr>
        <w:pStyle w:val="xmsonormal"/>
      </w:pPr>
      <w:r>
        <w:t> </w:t>
      </w:r>
    </w:p>
    <w:p w14:paraId="4C3AEC71" w14:textId="77777777" w:rsidR="00641B5D" w:rsidRDefault="00641B5D" w:rsidP="00641B5D">
      <w:pPr>
        <w:pStyle w:val="xmsonormal"/>
      </w:pPr>
      <w:r>
        <w:t>Contact details:</w:t>
      </w:r>
    </w:p>
    <w:p w14:paraId="0B8D9980" w14:textId="77777777" w:rsidR="00641B5D" w:rsidRDefault="00641B5D" w:rsidP="00641B5D">
      <w:pPr>
        <w:pStyle w:val="xmsonormal"/>
      </w:pPr>
      <w:r>
        <w:t> </w:t>
      </w:r>
    </w:p>
    <w:p w14:paraId="52466CEF" w14:textId="77777777" w:rsidR="00641B5D" w:rsidRDefault="00641B5D" w:rsidP="00641B5D">
      <w:pPr>
        <w:pStyle w:val="xmsonormal"/>
      </w:pPr>
      <w:r>
        <w:rPr>
          <w:b/>
          <w:bCs/>
          <w:u w:val="single"/>
        </w:rPr>
        <w:t xml:space="preserve">PHS </w:t>
      </w:r>
    </w:p>
    <w:p w14:paraId="72CDF7D2" w14:textId="77777777" w:rsidR="00641B5D" w:rsidRDefault="00641B5D" w:rsidP="00641B5D">
      <w:pPr>
        <w:pStyle w:val="xmsonormal"/>
      </w:pPr>
      <w:r>
        <w:t>029 20 809915</w:t>
      </w:r>
    </w:p>
    <w:p w14:paraId="62A91BD0" w14:textId="77777777" w:rsidR="00641B5D" w:rsidRDefault="00641B5D" w:rsidP="00641B5D">
      <w:pPr>
        <w:pStyle w:val="xmsonormal"/>
      </w:pPr>
      <w:hyperlink r:id="rId7" w:history="1">
        <w:r>
          <w:rPr>
            <w:rStyle w:val="Hyperlink"/>
            <w:color w:val="000000"/>
          </w:rPr>
          <w:t>spectrumcare@phs.co.uk</w:t>
        </w:r>
      </w:hyperlink>
    </w:p>
    <w:p w14:paraId="0C9CE364" w14:textId="77777777" w:rsidR="00641B5D" w:rsidRDefault="00641B5D" w:rsidP="00641B5D">
      <w:pPr>
        <w:pStyle w:val="xmsonormal"/>
      </w:pPr>
      <w:r>
        <w:t> </w:t>
      </w:r>
    </w:p>
    <w:p w14:paraId="79CC2B39" w14:textId="77777777" w:rsidR="00641B5D" w:rsidRDefault="00641B5D" w:rsidP="00641B5D">
      <w:pPr>
        <w:pStyle w:val="xmsonormal"/>
      </w:pPr>
      <w:r>
        <w:rPr>
          <w:b/>
          <w:bCs/>
          <w:u w:val="single"/>
        </w:rPr>
        <w:t>CWS</w:t>
      </w:r>
    </w:p>
    <w:p w14:paraId="28A316E1" w14:textId="77777777" w:rsidR="00641B5D" w:rsidRDefault="00641B5D" w:rsidP="00641B5D">
      <w:pPr>
        <w:pStyle w:val="xmsonormal"/>
      </w:pPr>
      <w:hyperlink r:id="rId8" w:history="1">
        <w:r>
          <w:rPr>
            <w:rStyle w:val="Hyperlink"/>
            <w:color w:val="000000"/>
            <w:spacing w:val="3"/>
          </w:rPr>
          <w:t>01202 406333</w:t>
        </w:r>
      </w:hyperlink>
    </w:p>
    <w:p w14:paraId="13B1823E" w14:textId="77777777" w:rsidR="00641B5D" w:rsidRDefault="00641B5D" w:rsidP="00641B5D">
      <w:pPr>
        <w:pStyle w:val="xmsonormal"/>
      </w:pPr>
      <w:hyperlink r:id="rId9" w:tgtFrame="_blank" w:history="1">
        <w:r>
          <w:rPr>
            <w:rStyle w:val="Hyperlink"/>
            <w:color w:val="000000"/>
            <w:spacing w:val="3"/>
          </w:rPr>
          <w:t>info@cws-ltd.co.uk</w:t>
        </w:r>
      </w:hyperlink>
      <w:r>
        <w:rPr>
          <w:color w:val="000000"/>
          <w:u w:val="single"/>
        </w:rPr>
        <w:t xml:space="preserve">    </w:t>
      </w:r>
    </w:p>
    <w:p w14:paraId="1BDE4976" w14:textId="77777777" w:rsidR="00641B5D" w:rsidRDefault="00641B5D" w:rsidP="00641B5D">
      <w:pPr>
        <w:pStyle w:val="xmsonormal"/>
      </w:pPr>
      <w:r>
        <w:rPr>
          <w:color w:val="000000"/>
        </w:rPr>
        <w:t> </w:t>
      </w:r>
    </w:p>
    <w:p w14:paraId="39B4EB8A" w14:textId="77777777" w:rsidR="00641B5D" w:rsidRDefault="00641B5D" w:rsidP="00641B5D">
      <w:pPr>
        <w:pStyle w:val="xmsonormal"/>
      </w:pPr>
      <w:r>
        <w:rPr>
          <w:color w:val="000000"/>
        </w:rPr>
        <w:t xml:space="preserve">If you have any questions or you are interested in using the services of PHS or CWS please contact Gary Williams on 07469153509 or email: </w:t>
      </w:r>
      <w:hyperlink r:id="rId10" w:history="1">
        <w:r>
          <w:rPr>
            <w:rStyle w:val="Hyperlink"/>
          </w:rPr>
          <w:t>gary@spectrumconsortium.co.uk</w:t>
        </w:r>
      </w:hyperlink>
    </w:p>
    <w:p w14:paraId="224DFC45" w14:textId="77777777" w:rsidR="0001247E" w:rsidRDefault="0001247E"/>
    <w:sectPr w:rsidR="000124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9303" w14:textId="77777777" w:rsidR="00555E3C" w:rsidRDefault="00555E3C" w:rsidP="00641B5D">
      <w:pPr>
        <w:spacing w:after="0" w:line="240" w:lineRule="auto"/>
      </w:pPr>
      <w:r>
        <w:separator/>
      </w:r>
    </w:p>
  </w:endnote>
  <w:endnote w:type="continuationSeparator" w:id="0">
    <w:p w14:paraId="56ADCAD2" w14:textId="77777777" w:rsidR="00555E3C" w:rsidRDefault="00555E3C" w:rsidP="0064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E949" w14:textId="77777777" w:rsidR="00555E3C" w:rsidRDefault="00555E3C" w:rsidP="00641B5D">
      <w:pPr>
        <w:spacing w:after="0" w:line="240" w:lineRule="auto"/>
      </w:pPr>
      <w:r>
        <w:separator/>
      </w:r>
    </w:p>
  </w:footnote>
  <w:footnote w:type="continuationSeparator" w:id="0">
    <w:p w14:paraId="2F89BE81" w14:textId="77777777" w:rsidR="00555E3C" w:rsidRDefault="00555E3C" w:rsidP="00641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2441"/>
    <w:multiLevelType w:val="multilevel"/>
    <w:tmpl w:val="0644A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5D"/>
    <w:rsid w:val="0001247E"/>
    <w:rsid w:val="00555E3C"/>
    <w:rsid w:val="0064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F79F"/>
  <w15:chartTrackingRefBased/>
  <w15:docId w15:val="{B355152F-630D-40F6-861A-CC1CD7BB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B5D"/>
    <w:rPr>
      <w:color w:val="0563C1"/>
      <w:u w:val="single"/>
    </w:rPr>
  </w:style>
  <w:style w:type="paragraph" w:customStyle="1" w:styleId="xmsonormal">
    <w:name w:val="x_msonormal"/>
    <w:basedOn w:val="Normal"/>
    <w:rsid w:val="00641B5D"/>
    <w:pPr>
      <w:spacing w:after="0" w:line="240" w:lineRule="auto"/>
    </w:pPr>
    <w:rPr>
      <w:rFonts w:ascii="Calibri" w:hAnsi="Calibri" w:cs="Calibri"/>
      <w:lang w:eastAsia="en-GB"/>
    </w:rPr>
  </w:style>
  <w:style w:type="paragraph" w:customStyle="1" w:styleId="xmsolistparagraph">
    <w:name w:val="x_msolistparagraph"/>
    <w:basedOn w:val="Normal"/>
    <w:rsid w:val="00641B5D"/>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641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5D"/>
  </w:style>
  <w:style w:type="paragraph" w:styleId="Footer">
    <w:name w:val="footer"/>
    <w:basedOn w:val="Normal"/>
    <w:link w:val="FooterChar"/>
    <w:uiPriority w:val="99"/>
    <w:unhideWhenUsed/>
    <w:rsid w:val="00641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02%20406333" TargetMode="External"/><Relationship Id="rId3" Type="http://schemas.openxmlformats.org/officeDocument/2006/relationships/settings" Target="settings.xml"/><Relationship Id="rId7" Type="http://schemas.openxmlformats.org/officeDocument/2006/relationships/hyperlink" Target="mailto:spectrumcare@ph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ry@spectrumconsortium.co.uk" TargetMode="External"/><Relationship Id="rId4" Type="http://schemas.openxmlformats.org/officeDocument/2006/relationships/webSettings" Target="webSettings.xml"/><Relationship Id="rId9" Type="http://schemas.openxmlformats.org/officeDocument/2006/relationships/hyperlink" Target="mailto:info@cw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2020-03-25T09:36:00Z</dcterms:created>
  <dcterms:modified xsi:type="dcterms:W3CDTF">2020-03-25T09:38:00Z</dcterms:modified>
</cp:coreProperties>
</file>