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8DC" w:rsidRPr="00AC60FA" w:rsidRDefault="00A873EA">
      <w:pPr>
        <w:spacing w:after="0" w:line="259" w:lineRule="auto"/>
        <w:ind w:left="0" w:right="1" w:firstLine="0"/>
        <w:jc w:val="center"/>
        <w:rPr>
          <w:color w:val="538135" w:themeColor="accent6" w:themeShade="BF"/>
        </w:rPr>
      </w:pPr>
      <w:r w:rsidRPr="00AC60FA">
        <w:rPr>
          <w:b/>
          <w:color w:val="538135" w:themeColor="accent6" w:themeShade="BF"/>
          <w:sz w:val="28"/>
          <w:u w:val="single" w:color="000000"/>
        </w:rPr>
        <w:t>SAFEGUARDING SUPERVISON POLICY</w:t>
      </w:r>
      <w:r w:rsidRPr="00AC60FA">
        <w:rPr>
          <w:color w:val="538135" w:themeColor="accent6" w:themeShade="BF"/>
          <w:sz w:val="28"/>
        </w:rPr>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7017FE" w:rsidP="007017FE">
      <w:pPr>
        <w:spacing w:after="0" w:line="238" w:lineRule="auto"/>
        <w:ind w:left="-15" w:right="-15" w:firstLine="0"/>
        <w:rPr>
          <w:color w:val="538135" w:themeColor="accent6" w:themeShade="BF"/>
        </w:rPr>
      </w:pPr>
      <w:r w:rsidRPr="00AC60FA">
        <w:rPr>
          <w:b/>
          <w:i/>
          <w:color w:val="538135" w:themeColor="accent6" w:themeShade="BF"/>
        </w:rPr>
        <w:t xml:space="preserve">(Company name) </w:t>
      </w:r>
      <w:r w:rsidR="00A873EA" w:rsidRPr="00AC60FA">
        <w:rPr>
          <w:b/>
          <w:i/>
          <w:color w:val="538135" w:themeColor="accent6" w:themeShade="BF"/>
        </w:rPr>
        <w:t xml:space="preserve"> and the organisation’s management recognises the importance of the protection of people</w:t>
      </w:r>
      <w:r w:rsidR="001B364C">
        <w:rPr>
          <w:b/>
          <w:i/>
          <w:color w:val="538135" w:themeColor="accent6" w:themeShade="BF"/>
        </w:rPr>
        <w:t xml:space="preserve"> at risk </w:t>
      </w:r>
      <w:bookmarkStart w:id="0" w:name="_GoBack"/>
      <w:bookmarkEnd w:id="0"/>
      <w:r w:rsidR="00A873EA" w:rsidRPr="00AC60FA">
        <w:rPr>
          <w:b/>
          <w:i/>
          <w:color w:val="538135" w:themeColor="accent6" w:themeShade="BF"/>
        </w:rPr>
        <w:t xml:space="preserve"> in their care and the procedures and arrangements in place are designed so that all possible measures are taken to ensure the abuse of a service user does not occur as a result, either directly or indirectly of any of the care services offered by </w:t>
      </w:r>
      <w:r w:rsidRPr="00AC60FA">
        <w:rPr>
          <w:b/>
          <w:i/>
          <w:color w:val="538135" w:themeColor="accent6" w:themeShade="BF"/>
        </w:rPr>
        <w:t>(by Company Name)</w:t>
      </w:r>
      <w:r w:rsidR="00A873EA" w:rsidRPr="00AC60FA">
        <w:rPr>
          <w:b/>
          <w:i/>
          <w:color w:val="538135" w:themeColor="accent6" w:themeShade="BF"/>
        </w:rPr>
        <w:t xml:space="preserve">  </w:t>
      </w:r>
      <w:r w:rsidR="00A873EA" w:rsidRPr="00AC60FA">
        <w:rPr>
          <w:color w:val="538135" w:themeColor="accent6" w:themeShade="BF"/>
        </w:rPr>
        <w:t xml:space="preserve"> </w:t>
      </w:r>
    </w:p>
    <w:p w:rsidR="00AB78DC" w:rsidRPr="00AC60FA" w:rsidRDefault="00A873EA">
      <w:pPr>
        <w:spacing w:after="0" w:line="259" w:lineRule="auto"/>
        <w:ind w:left="14" w:firstLine="0"/>
        <w:jc w:val="left"/>
        <w:rPr>
          <w:color w:val="538135" w:themeColor="accent6" w:themeShade="BF"/>
        </w:rPr>
      </w:pPr>
      <w:r w:rsidRPr="00AC60FA">
        <w:rPr>
          <w:b/>
          <w:i/>
          <w:color w:val="538135" w:themeColor="accent6" w:themeShade="BF"/>
        </w:rPr>
        <w:t xml:space="preserve"> </w:t>
      </w:r>
      <w:r w:rsidRPr="00AC60FA">
        <w:rPr>
          <w:color w:val="538135" w:themeColor="accent6" w:themeShade="BF"/>
        </w:rPr>
        <w:t xml:space="preserve"> </w:t>
      </w:r>
    </w:p>
    <w:p w:rsidR="00AB78DC" w:rsidRPr="00AC60FA" w:rsidRDefault="007017FE">
      <w:pPr>
        <w:spacing w:after="0" w:line="238" w:lineRule="auto"/>
        <w:ind w:left="5" w:right="-15" w:hanging="20"/>
        <w:rPr>
          <w:color w:val="538135" w:themeColor="accent6" w:themeShade="BF"/>
        </w:rPr>
      </w:pPr>
      <w:r w:rsidRPr="00AC60FA">
        <w:rPr>
          <w:b/>
          <w:i/>
          <w:color w:val="538135" w:themeColor="accent6" w:themeShade="BF"/>
        </w:rPr>
        <w:t xml:space="preserve">(Company </w:t>
      </w:r>
      <w:r w:rsidR="009775D6" w:rsidRPr="00AC60FA">
        <w:rPr>
          <w:b/>
          <w:i/>
          <w:color w:val="538135" w:themeColor="accent6" w:themeShade="BF"/>
        </w:rPr>
        <w:t>name)</w:t>
      </w:r>
      <w:r w:rsidR="00A873EA" w:rsidRPr="00AC60FA">
        <w:rPr>
          <w:b/>
          <w:i/>
          <w:color w:val="538135" w:themeColor="accent6" w:themeShade="BF"/>
        </w:rPr>
        <w:t xml:space="preserve"> does not provide services for Children and Young people. However, as services are provided to vulnerable adults, and children may visit our services supervised by their relatives, this policy sets out the arrangements for Safeguarding Supervision within the company. </w:t>
      </w:r>
      <w:r w:rsidR="00A873EA" w:rsidRPr="00AC60FA">
        <w:rPr>
          <w:color w:val="538135" w:themeColor="accent6" w:themeShade="BF"/>
        </w:rPr>
        <w:t xml:space="preserve"> </w:t>
      </w:r>
    </w:p>
    <w:p w:rsidR="00AB78DC" w:rsidRPr="00AC60FA" w:rsidRDefault="00A873EA">
      <w:pPr>
        <w:spacing w:after="19" w:line="259" w:lineRule="auto"/>
        <w:ind w:left="14" w:firstLine="0"/>
        <w:jc w:val="left"/>
        <w:rPr>
          <w:color w:val="538135" w:themeColor="accent6" w:themeShade="BF"/>
        </w:rPr>
      </w:pPr>
      <w:r w:rsidRPr="00AC60FA">
        <w:rPr>
          <w:i/>
          <w:color w:val="538135" w:themeColor="accent6" w:themeShade="BF"/>
        </w:rPr>
        <w:t xml:space="preserve"> </w:t>
      </w:r>
      <w:r w:rsidRPr="00AC60FA">
        <w:rPr>
          <w:color w:val="538135" w:themeColor="accent6" w:themeShade="BF"/>
        </w:rPr>
        <w:t xml:space="preserve"> </w:t>
      </w:r>
    </w:p>
    <w:p w:rsidR="00AB78DC" w:rsidRPr="00AC60FA" w:rsidRDefault="00A873EA">
      <w:pPr>
        <w:pStyle w:val="Heading1"/>
        <w:rPr>
          <w:color w:val="538135" w:themeColor="accent6" w:themeShade="BF"/>
        </w:rPr>
      </w:pPr>
      <w:r w:rsidRPr="00AC60FA">
        <w:rPr>
          <w:color w:val="538135" w:themeColor="accent6" w:themeShade="BF"/>
        </w:rPr>
        <w:t xml:space="preserve">Adults, and Visiting Children  </w:t>
      </w:r>
    </w:p>
    <w:p w:rsidR="00AB78DC" w:rsidRPr="00AC60FA" w:rsidRDefault="00A873EA">
      <w:pPr>
        <w:spacing w:after="0" w:line="259" w:lineRule="auto"/>
        <w:ind w:left="900" w:firstLine="0"/>
        <w:jc w:val="center"/>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bl>
      <w:tblPr>
        <w:tblStyle w:val="TableGrid"/>
        <w:tblW w:w="10614" w:type="dxa"/>
        <w:tblInd w:w="-56" w:type="dxa"/>
        <w:tblCellMar>
          <w:top w:w="57" w:type="dxa"/>
          <w:left w:w="102" w:type="dxa"/>
          <w:right w:w="48" w:type="dxa"/>
        </w:tblCellMar>
        <w:tblLook w:val="04A0" w:firstRow="1" w:lastRow="0" w:firstColumn="1" w:lastColumn="0" w:noHBand="0" w:noVBand="1"/>
      </w:tblPr>
      <w:tblGrid>
        <w:gridCol w:w="561"/>
        <w:gridCol w:w="4525"/>
        <w:gridCol w:w="1114"/>
        <w:gridCol w:w="1068"/>
        <w:gridCol w:w="1532"/>
        <w:gridCol w:w="1814"/>
      </w:tblGrid>
      <w:tr w:rsidR="00AC60FA" w:rsidRPr="00AC60FA">
        <w:trPr>
          <w:trHeight w:val="328"/>
        </w:trPr>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1.</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RESPONSIBLE PERSON: </w:t>
            </w:r>
            <w:r w:rsidRPr="00AC60FA">
              <w:rPr>
                <w:color w:val="538135" w:themeColor="accent6" w:themeShade="BF"/>
              </w:rPr>
              <w:t xml:space="preserve">  </w:t>
            </w:r>
          </w:p>
        </w:tc>
        <w:tc>
          <w:tcPr>
            <w:tcW w:w="5528" w:type="dxa"/>
            <w:gridSpan w:val="4"/>
            <w:tcBorders>
              <w:top w:val="single" w:sz="4" w:space="0" w:color="000000"/>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1" w:firstLine="0"/>
              <w:jc w:val="left"/>
              <w:rPr>
                <w:color w:val="538135" w:themeColor="accent6" w:themeShade="BF"/>
              </w:rPr>
            </w:pPr>
            <w:r w:rsidRPr="00AC60FA">
              <w:rPr>
                <w:color w:val="538135" w:themeColor="accent6" w:themeShade="BF"/>
              </w:rPr>
              <w:t xml:space="preserve">The Safeguarding Lead  </w:t>
            </w:r>
          </w:p>
        </w:tc>
      </w:tr>
      <w:tr w:rsidR="00AC60FA" w:rsidRPr="00AC60FA">
        <w:trPr>
          <w:trHeight w:val="602"/>
        </w:trPr>
        <w:tc>
          <w:tcPr>
            <w:tcW w:w="560" w:type="dxa"/>
            <w:tcBorders>
              <w:top w:val="single" w:sz="4" w:space="0" w:color="000000"/>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2.</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4" w:space="0" w:color="000000"/>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ACCOUNTABLE DIRECTOR: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 </w:t>
            </w:r>
          </w:p>
        </w:tc>
      </w:tr>
      <w:tr w:rsidR="00AC60FA" w:rsidRPr="00AC60FA">
        <w:trPr>
          <w:trHeight w:val="331"/>
        </w:trPr>
        <w:tc>
          <w:tcPr>
            <w:tcW w:w="560" w:type="dxa"/>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3.</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APPLIES TO: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All staff employed </w:t>
            </w:r>
            <w:r w:rsidR="009775D6" w:rsidRPr="00AC60FA">
              <w:rPr>
                <w:color w:val="538135" w:themeColor="accent6" w:themeShade="BF"/>
              </w:rPr>
              <w:t>within (</w:t>
            </w:r>
            <w:r w:rsidRPr="00AC60FA">
              <w:rPr>
                <w:color w:val="538135" w:themeColor="accent6" w:themeShade="BF"/>
              </w:rPr>
              <w:t>C</w:t>
            </w:r>
            <w:r w:rsidR="007017FE" w:rsidRPr="00AC60FA">
              <w:rPr>
                <w:color w:val="538135" w:themeColor="accent6" w:themeShade="BF"/>
              </w:rPr>
              <w:t>ompany name)</w:t>
            </w:r>
            <w:r w:rsidRPr="00AC60FA">
              <w:rPr>
                <w:color w:val="538135" w:themeColor="accent6" w:themeShade="BF"/>
              </w:rPr>
              <w:t xml:space="preserve">  </w:t>
            </w:r>
          </w:p>
        </w:tc>
      </w:tr>
      <w:tr w:rsidR="00AC60FA" w:rsidRPr="00AC60FA">
        <w:trPr>
          <w:trHeight w:val="329"/>
        </w:trPr>
        <w:tc>
          <w:tcPr>
            <w:tcW w:w="560" w:type="dxa"/>
            <w:tcBorders>
              <w:top w:val="single" w:sz="4" w:space="0" w:color="000000"/>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4.</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4" w:space="0" w:color="000000"/>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VERSION: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1   </w:t>
            </w:r>
          </w:p>
        </w:tc>
      </w:tr>
      <w:tr w:rsidR="00AC60FA" w:rsidRPr="00AC60FA">
        <w:trPr>
          <w:trHeight w:val="667"/>
        </w:trPr>
        <w:tc>
          <w:tcPr>
            <w:tcW w:w="560" w:type="dxa"/>
            <w:tcBorders>
              <w:top w:val="single" w:sz="6" w:space="0" w:color="F3F3F3"/>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5.</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59" w:line="259" w:lineRule="auto"/>
              <w:ind w:left="6"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AVAILABLE ON: </w:t>
            </w:r>
            <w:r w:rsidRPr="00AC60FA">
              <w:rPr>
                <w:color w:val="538135" w:themeColor="accent6" w:themeShade="BF"/>
              </w:rPr>
              <w:t xml:space="preserve">  </w:t>
            </w:r>
          </w:p>
        </w:tc>
        <w:tc>
          <w:tcPr>
            <w:tcW w:w="1114" w:type="dxa"/>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B78DC">
            <w:pPr>
              <w:spacing w:after="0" w:line="259" w:lineRule="auto"/>
              <w:ind w:left="6" w:firstLine="0"/>
              <w:jc w:val="left"/>
              <w:rPr>
                <w:color w:val="538135" w:themeColor="accent6" w:themeShade="BF"/>
              </w:rPr>
            </w:pPr>
          </w:p>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I</w:t>
            </w:r>
            <w:r w:rsidR="007017FE" w:rsidRPr="00AC60FA">
              <w:rPr>
                <w:color w:val="538135" w:themeColor="accent6" w:themeShade="BF"/>
              </w:rPr>
              <w:t>ntranet</w:t>
            </w:r>
            <w:r w:rsidRPr="00AC60FA">
              <w:rPr>
                <w:color w:val="538135" w:themeColor="accent6" w:themeShade="BF"/>
              </w:rPr>
              <w:t xml:space="preserve"> </w:t>
            </w:r>
          </w:p>
        </w:tc>
        <w:tc>
          <w:tcPr>
            <w:tcW w:w="1068" w:type="dxa"/>
            <w:tcBorders>
              <w:top w:val="single" w:sz="6" w:space="0" w:color="F3F3F3"/>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X   </w:t>
            </w:r>
          </w:p>
        </w:tc>
        <w:tc>
          <w:tcPr>
            <w:tcW w:w="1532" w:type="dxa"/>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Safeguarding </w:t>
            </w:r>
          </w:p>
          <w:p w:rsidR="00AB78DC" w:rsidRPr="00AC60FA" w:rsidRDefault="007017FE">
            <w:pPr>
              <w:spacing w:after="0" w:line="259" w:lineRule="auto"/>
              <w:ind w:left="6" w:firstLine="0"/>
              <w:jc w:val="left"/>
              <w:rPr>
                <w:color w:val="538135" w:themeColor="accent6" w:themeShade="BF"/>
              </w:rPr>
            </w:pPr>
            <w:r w:rsidRPr="00AC60FA">
              <w:rPr>
                <w:color w:val="538135" w:themeColor="accent6" w:themeShade="BF"/>
              </w:rPr>
              <w:t xml:space="preserve">Policy </w:t>
            </w:r>
            <w:r w:rsidR="00A873EA" w:rsidRPr="00AC60FA">
              <w:rPr>
                <w:color w:val="538135" w:themeColor="accent6" w:themeShade="BF"/>
              </w:rPr>
              <w:t xml:space="preserve">Folder  </w:t>
            </w:r>
          </w:p>
        </w:tc>
        <w:tc>
          <w:tcPr>
            <w:tcW w:w="1814" w:type="dxa"/>
            <w:tcBorders>
              <w:top w:val="single" w:sz="6" w:space="0" w:color="F3F3F3"/>
              <w:left w:val="single" w:sz="4" w:space="0" w:color="000000"/>
              <w:bottom w:val="single" w:sz="6" w:space="0" w:color="F3F3F3"/>
              <w:right w:val="single" w:sz="4" w:space="0" w:color="000000"/>
            </w:tcBorders>
            <w:shd w:val="clear" w:color="auto" w:fill="F3F3F3"/>
            <w:vAlign w:val="center"/>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X</w:t>
            </w:r>
            <w:r w:rsidRPr="00AC60FA">
              <w:rPr>
                <w:b/>
                <w:color w:val="538135" w:themeColor="accent6" w:themeShade="BF"/>
              </w:rPr>
              <w:t xml:space="preserve"> </w:t>
            </w:r>
            <w:r w:rsidRPr="00AC60FA">
              <w:rPr>
                <w:color w:val="538135" w:themeColor="accent6" w:themeShade="BF"/>
              </w:rPr>
              <w:t xml:space="preserve">  </w:t>
            </w:r>
          </w:p>
        </w:tc>
      </w:tr>
      <w:tr w:rsidR="00AC60FA" w:rsidRPr="00AC60FA">
        <w:trPr>
          <w:trHeight w:val="667"/>
        </w:trPr>
        <w:tc>
          <w:tcPr>
            <w:tcW w:w="560" w:type="dxa"/>
            <w:tcBorders>
              <w:top w:val="single" w:sz="6" w:space="0" w:color="F3F3F3"/>
              <w:left w:val="single" w:sz="4" w:space="0" w:color="000000"/>
              <w:bottom w:val="single" w:sz="4" w:space="0" w:color="000000"/>
              <w:right w:val="single" w:sz="4" w:space="0" w:color="000000"/>
            </w:tcBorders>
            <w:shd w:val="clear" w:color="auto" w:fill="F3F3F3"/>
            <w:vAlign w:val="center"/>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6.</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59" w:line="259" w:lineRule="auto"/>
              <w:ind w:left="6"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RELATED DOCUMENTS: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1" w:firstLine="0"/>
              <w:jc w:val="left"/>
              <w:rPr>
                <w:color w:val="538135" w:themeColor="accent6" w:themeShade="BF"/>
              </w:rPr>
            </w:pPr>
            <w:r w:rsidRPr="00AC60FA">
              <w:rPr>
                <w:color w:val="538135" w:themeColor="accent6" w:themeShade="BF"/>
              </w:rPr>
              <w:t xml:space="preserve">Safeguarding Adult Policy   Supervision Policy Recruitment Policy. DBS Policy  </w:t>
            </w:r>
          </w:p>
        </w:tc>
      </w:tr>
      <w:tr w:rsidR="00AC60FA" w:rsidRPr="00AC60FA">
        <w:trPr>
          <w:trHeight w:val="329"/>
        </w:trPr>
        <w:tc>
          <w:tcPr>
            <w:tcW w:w="560" w:type="dxa"/>
            <w:tcBorders>
              <w:top w:val="single" w:sz="4" w:space="0" w:color="000000"/>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7.</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4" w:space="0" w:color="000000"/>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DISSEMINATED TO: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All staff in </w:t>
            </w:r>
            <w:r w:rsidR="007017FE" w:rsidRPr="00AC60FA">
              <w:rPr>
                <w:color w:val="538135" w:themeColor="accent6" w:themeShade="BF"/>
              </w:rPr>
              <w:t xml:space="preserve">(Company </w:t>
            </w:r>
            <w:r w:rsidR="009775D6" w:rsidRPr="00AC60FA">
              <w:rPr>
                <w:color w:val="538135" w:themeColor="accent6" w:themeShade="BF"/>
              </w:rPr>
              <w:t xml:space="preserve">name)  </w:t>
            </w:r>
          </w:p>
        </w:tc>
      </w:tr>
      <w:tr w:rsidR="00AC60FA" w:rsidRPr="00AC60FA">
        <w:trPr>
          <w:trHeight w:val="329"/>
        </w:trPr>
        <w:tc>
          <w:tcPr>
            <w:tcW w:w="560" w:type="dxa"/>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8.</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DATE OF IMPLEMENTATION: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6" w:space="0" w:color="F3F3F3"/>
              <w:right w:val="single" w:sz="4" w:space="0" w:color="000000"/>
            </w:tcBorders>
            <w:shd w:val="clear" w:color="auto" w:fill="F3F3F3"/>
          </w:tcPr>
          <w:p w:rsidR="00AB78DC" w:rsidRPr="00AC60FA" w:rsidRDefault="00AB78DC" w:rsidP="007017FE">
            <w:pPr>
              <w:spacing w:after="0" w:line="259" w:lineRule="auto"/>
              <w:jc w:val="left"/>
              <w:rPr>
                <w:color w:val="538135" w:themeColor="accent6" w:themeShade="BF"/>
              </w:rPr>
            </w:pPr>
          </w:p>
        </w:tc>
      </w:tr>
      <w:tr w:rsidR="00AC60FA" w:rsidRPr="00AC60FA">
        <w:trPr>
          <w:trHeight w:val="598"/>
        </w:trPr>
        <w:tc>
          <w:tcPr>
            <w:tcW w:w="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9.</w:t>
            </w:r>
            <w:r w:rsidRPr="00AC60FA">
              <w:rPr>
                <w:rFonts w:ascii="Arial" w:eastAsia="Arial" w:hAnsi="Arial" w:cs="Arial"/>
                <w:color w:val="538135" w:themeColor="accent6" w:themeShade="BF"/>
              </w:rPr>
              <w:t xml:space="preserve"> </w:t>
            </w:r>
            <w:r w:rsidRPr="00AC60FA">
              <w:rPr>
                <w:color w:val="538135" w:themeColor="accent6" w:themeShade="BF"/>
              </w:rPr>
              <w:t xml:space="preserve"> </w:t>
            </w:r>
          </w:p>
        </w:tc>
        <w:tc>
          <w:tcPr>
            <w:tcW w:w="45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DATE OF NEXT FORMAL REVIEW: </w:t>
            </w:r>
            <w:r w:rsidRPr="00AC60FA">
              <w:rPr>
                <w:color w:val="538135" w:themeColor="accent6" w:themeShade="BF"/>
              </w:rPr>
              <w:t xml:space="preserve">  </w:t>
            </w:r>
          </w:p>
        </w:tc>
        <w:tc>
          <w:tcPr>
            <w:tcW w:w="5528" w:type="dxa"/>
            <w:gridSpan w:val="4"/>
            <w:tcBorders>
              <w:top w:val="single" w:sz="6" w:space="0" w:color="F3F3F3"/>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To be reviewed by </w:t>
            </w:r>
            <w:r w:rsidR="007017FE" w:rsidRPr="00AC60FA">
              <w:rPr>
                <w:color w:val="538135" w:themeColor="accent6" w:themeShade="BF"/>
              </w:rPr>
              <w:t>………………………………………..</w:t>
            </w:r>
            <w:r w:rsidRPr="00AC60FA">
              <w:rPr>
                <w:color w:val="538135" w:themeColor="accent6" w:themeShade="BF"/>
              </w:rPr>
              <w:t xml:space="preserve"> </w:t>
            </w:r>
            <w:r w:rsidR="007017FE" w:rsidRPr="00AC60FA">
              <w:rPr>
                <w:color w:val="538135" w:themeColor="accent6" w:themeShade="BF"/>
              </w:rPr>
              <w:t>on Date……..</w:t>
            </w:r>
          </w:p>
          <w:p w:rsidR="007017FE" w:rsidRPr="00AC60FA" w:rsidRDefault="007017FE">
            <w:pPr>
              <w:spacing w:after="0" w:line="259" w:lineRule="auto"/>
              <w:ind w:left="6" w:firstLine="0"/>
              <w:jc w:val="left"/>
              <w:rPr>
                <w:color w:val="538135" w:themeColor="accent6" w:themeShade="BF"/>
              </w:rPr>
            </w:pPr>
          </w:p>
        </w:tc>
      </w:tr>
    </w:tbl>
    <w:p w:rsidR="00AB78DC" w:rsidRPr="00AC60FA" w:rsidRDefault="00A873EA">
      <w:pPr>
        <w:spacing w:after="0" w:line="259" w:lineRule="auto"/>
        <w:ind w:left="720" w:firstLine="0"/>
        <w:jc w:val="left"/>
        <w:rPr>
          <w:color w:val="538135" w:themeColor="accent6" w:themeShade="BF"/>
        </w:rPr>
      </w:pPr>
      <w:r w:rsidRPr="00AC60FA">
        <w:rPr>
          <w:b/>
          <w:color w:val="538135" w:themeColor="accent6" w:themeShade="BF"/>
        </w:rPr>
        <w:t xml:space="preserve"> </w:t>
      </w:r>
    </w:p>
    <w:p w:rsidR="00AB78DC" w:rsidRPr="00AC60FA" w:rsidRDefault="00A873EA">
      <w:pPr>
        <w:pStyle w:val="Heading2"/>
        <w:rPr>
          <w:color w:val="538135" w:themeColor="accent6" w:themeShade="BF"/>
        </w:rPr>
      </w:pPr>
      <w:r w:rsidRPr="00AC60FA">
        <w:rPr>
          <w:color w:val="538135" w:themeColor="accent6" w:themeShade="BF"/>
        </w:rPr>
        <w:t xml:space="preserve">DOCUMENT CONTROL </w:t>
      </w:r>
      <w:r w:rsidRPr="00AC60FA">
        <w:rPr>
          <w:b w:val="0"/>
          <w:color w:val="538135" w:themeColor="accent6" w:themeShade="BF"/>
        </w:rPr>
        <w:t xml:space="preserve">  </w:t>
      </w:r>
    </w:p>
    <w:tbl>
      <w:tblPr>
        <w:tblStyle w:val="TableGrid"/>
        <w:tblW w:w="10627" w:type="dxa"/>
        <w:tblInd w:w="-64" w:type="dxa"/>
        <w:tblCellMar>
          <w:top w:w="66" w:type="dxa"/>
          <w:left w:w="102" w:type="dxa"/>
          <w:right w:w="115" w:type="dxa"/>
        </w:tblCellMar>
        <w:tblLook w:val="04A0" w:firstRow="1" w:lastRow="0" w:firstColumn="1" w:lastColumn="0" w:noHBand="0" w:noVBand="1"/>
      </w:tblPr>
      <w:tblGrid>
        <w:gridCol w:w="1881"/>
        <w:gridCol w:w="1445"/>
        <w:gridCol w:w="3159"/>
        <w:gridCol w:w="4142"/>
      </w:tblGrid>
      <w:tr w:rsidR="00AC60FA" w:rsidRPr="00AC60FA">
        <w:trPr>
          <w:trHeight w:val="607"/>
        </w:trPr>
        <w:tc>
          <w:tcPr>
            <w:tcW w:w="1881"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0"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b/>
                <w:color w:val="538135" w:themeColor="accent6" w:themeShade="BF"/>
              </w:rPr>
              <w:t xml:space="preserve">Date  </w:t>
            </w:r>
            <w:r w:rsidRPr="00AC60FA">
              <w:rPr>
                <w:color w:val="538135" w:themeColor="accent6" w:themeShade="BF"/>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8" w:firstLine="0"/>
              <w:jc w:val="left"/>
              <w:rPr>
                <w:color w:val="538135" w:themeColor="accent6" w:themeShade="BF"/>
              </w:rPr>
            </w:pPr>
            <w:r w:rsidRPr="00AC60FA">
              <w:rPr>
                <w:b/>
                <w:color w:val="538135" w:themeColor="accent6" w:themeShade="BF"/>
              </w:rPr>
              <w:t xml:space="preserve">Version </w:t>
            </w:r>
            <w:r w:rsidRPr="00AC60FA">
              <w:rPr>
                <w:color w:val="538135" w:themeColor="accent6" w:themeShade="BF"/>
              </w:rPr>
              <w:t xml:space="preserve">  </w:t>
            </w:r>
          </w:p>
        </w:tc>
        <w:tc>
          <w:tcPr>
            <w:tcW w:w="3159"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6" w:firstLine="0"/>
              <w:jc w:val="left"/>
              <w:rPr>
                <w:color w:val="538135" w:themeColor="accent6" w:themeShade="BF"/>
              </w:rPr>
            </w:pPr>
            <w:r w:rsidRPr="00AC60FA">
              <w:rPr>
                <w:b/>
                <w:color w:val="538135" w:themeColor="accent6" w:themeShade="BF"/>
              </w:rPr>
              <w:t xml:space="preserve">Action </w:t>
            </w:r>
            <w:r w:rsidRPr="00AC60FA">
              <w:rPr>
                <w:color w:val="538135" w:themeColor="accent6" w:themeShade="BF"/>
              </w:rPr>
              <w:t xml:space="preserve">  </w:t>
            </w:r>
          </w:p>
        </w:tc>
        <w:tc>
          <w:tcPr>
            <w:tcW w:w="4142" w:type="dxa"/>
            <w:tcBorders>
              <w:top w:val="single" w:sz="4" w:space="0" w:color="000000"/>
              <w:left w:val="single" w:sz="4" w:space="0" w:color="000000"/>
              <w:bottom w:val="single" w:sz="4" w:space="0" w:color="000000"/>
              <w:right w:val="single" w:sz="4" w:space="0" w:color="000000"/>
            </w:tcBorders>
            <w:shd w:val="clear" w:color="auto" w:fill="F3F3F3"/>
          </w:tcPr>
          <w:p w:rsidR="00AB78DC" w:rsidRPr="00AC60FA" w:rsidRDefault="00A873EA">
            <w:pPr>
              <w:spacing w:after="0" w:line="259" w:lineRule="auto"/>
              <w:ind w:left="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8" w:firstLine="0"/>
              <w:jc w:val="left"/>
              <w:rPr>
                <w:color w:val="538135" w:themeColor="accent6" w:themeShade="BF"/>
              </w:rPr>
            </w:pPr>
            <w:r w:rsidRPr="00AC60FA">
              <w:rPr>
                <w:b/>
                <w:color w:val="538135" w:themeColor="accent6" w:themeShade="BF"/>
              </w:rPr>
              <w:t xml:space="preserve">Author </w:t>
            </w:r>
            <w:r w:rsidRPr="00AC60FA">
              <w:rPr>
                <w:color w:val="538135" w:themeColor="accent6" w:themeShade="BF"/>
              </w:rPr>
              <w:t xml:space="preserve">  </w:t>
            </w:r>
          </w:p>
        </w:tc>
      </w:tr>
      <w:tr w:rsidR="00AC60FA" w:rsidRPr="00AC60FA">
        <w:trPr>
          <w:trHeight w:val="899"/>
        </w:trPr>
        <w:tc>
          <w:tcPr>
            <w:tcW w:w="1881"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22/08/19  </w:t>
            </w:r>
          </w:p>
        </w:tc>
        <w:tc>
          <w:tcPr>
            <w:tcW w:w="1445"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6" w:firstLine="0"/>
              <w:jc w:val="left"/>
              <w:rPr>
                <w:color w:val="538135" w:themeColor="accent6" w:themeShade="BF"/>
              </w:rPr>
            </w:pPr>
            <w:r w:rsidRPr="00AC60FA">
              <w:rPr>
                <w:color w:val="538135" w:themeColor="accent6" w:themeShade="BF"/>
              </w:rPr>
              <w:t xml:space="preserve">2   </w:t>
            </w:r>
          </w:p>
        </w:tc>
        <w:tc>
          <w:tcPr>
            <w:tcW w:w="3159"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 w:firstLine="0"/>
              <w:jc w:val="left"/>
              <w:rPr>
                <w:color w:val="538135" w:themeColor="accent6" w:themeShade="BF"/>
              </w:rPr>
            </w:pPr>
            <w:r w:rsidRPr="00AC60FA">
              <w:rPr>
                <w:color w:val="538135" w:themeColor="accent6" w:themeShade="BF"/>
              </w:rPr>
              <w:t xml:space="preserve">Drafted   </w:t>
            </w:r>
          </w:p>
          <w:p w:rsidR="00AB78DC" w:rsidRPr="00AC60FA" w:rsidRDefault="00A873EA">
            <w:pPr>
              <w:spacing w:after="0" w:line="259" w:lineRule="auto"/>
              <w:ind w:left="1" w:firstLine="0"/>
              <w:jc w:val="left"/>
              <w:rPr>
                <w:color w:val="538135" w:themeColor="accent6" w:themeShade="BF"/>
              </w:rPr>
            </w:pPr>
            <w:r w:rsidRPr="00AC60FA">
              <w:rPr>
                <w:color w:val="538135" w:themeColor="accent6" w:themeShade="BF"/>
              </w:rPr>
              <w:t xml:space="preserve">Signed into Policy Manuel and distributed   </w:t>
            </w:r>
          </w:p>
        </w:tc>
        <w:tc>
          <w:tcPr>
            <w:tcW w:w="4142" w:type="dxa"/>
            <w:tcBorders>
              <w:top w:val="single" w:sz="4" w:space="0" w:color="000000"/>
              <w:left w:val="single" w:sz="4" w:space="0" w:color="000000"/>
              <w:bottom w:val="single" w:sz="4" w:space="0" w:color="000000"/>
              <w:right w:val="single" w:sz="4" w:space="0" w:color="000000"/>
            </w:tcBorders>
          </w:tcPr>
          <w:p w:rsidR="00AB78DC" w:rsidRPr="00AC60FA" w:rsidRDefault="007017FE">
            <w:pPr>
              <w:spacing w:after="0" w:line="259" w:lineRule="auto"/>
              <w:ind w:left="4" w:firstLine="0"/>
              <w:jc w:val="left"/>
              <w:rPr>
                <w:color w:val="538135" w:themeColor="accent6" w:themeShade="BF"/>
              </w:rPr>
            </w:pPr>
            <w:r w:rsidRPr="00AC60FA">
              <w:rPr>
                <w:color w:val="538135" w:themeColor="accent6" w:themeShade="BF"/>
              </w:rPr>
              <w:t>………..…………………</w:t>
            </w:r>
            <w:r w:rsidR="00A873EA" w:rsidRPr="00AC60FA">
              <w:rPr>
                <w:color w:val="538135" w:themeColor="accent6" w:themeShade="BF"/>
              </w:rPr>
              <w:t xml:space="preserve">Safeguarding lead  </w:t>
            </w:r>
          </w:p>
          <w:p w:rsidR="00AB78DC" w:rsidRPr="00AC60FA" w:rsidRDefault="007017FE">
            <w:pPr>
              <w:spacing w:after="0" w:line="259" w:lineRule="auto"/>
              <w:ind w:left="4" w:firstLine="0"/>
              <w:jc w:val="left"/>
              <w:rPr>
                <w:color w:val="538135" w:themeColor="accent6" w:themeShade="BF"/>
              </w:rPr>
            </w:pPr>
            <w:r w:rsidRPr="00AC60FA">
              <w:rPr>
                <w:color w:val="538135" w:themeColor="accent6" w:themeShade="BF"/>
              </w:rPr>
              <w:t>…………………………..</w:t>
            </w:r>
            <w:r w:rsidR="00A873EA" w:rsidRPr="00AC60FA">
              <w:rPr>
                <w:color w:val="538135" w:themeColor="accent6" w:themeShade="BF"/>
              </w:rPr>
              <w:t xml:space="preserve">Data Manager  </w:t>
            </w:r>
          </w:p>
        </w:tc>
      </w:tr>
    </w:tbl>
    <w:p w:rsidR="00AB78DC" w:rsidRPr="00AC60FA" w:rsidRDefault="00A873EA">
      <w:pPr>
        <w:spacing w:after="2" w:line="259" w:lineRule="auto"/>
        <w:ind w:left="735" w:firstLine="0"/>
        <w:jc w:val="left"/>
        <w:rPr>
          <w:color w:val="538135" w:themeColor="accent6" w:themeShade="BF"/>
        </w:rPr>
      </w:pPr>
      <w:r w:rsidRPr="00AC60FA">
        <w:rPr>
          <w:b/>
          <w:color w:val="538135" w:themeColor="accent6" w:themeShade="BF"/>
        </w:rPr>
        <w:t xml:space="preserve"> </w:t>
      </w:r>
    </w:p>
    <w:p w:rsidR="00AB78DC" w:rsidRPr="00AC60FA" w:rsidRDefault="00A873EA">
      <w:pPr>
        <w:spacing w:after="0" w:line="259" w:lineRule="auto"/>
        <w:ind w:left="745"/>
        <w:jc w:val="left"/>
        <w:rPr>
          <w:color w:val="538135" w:themeColor="accent6" w:themeShade="BF"/>
        </w:rPr>
      </w:pPr>
      <w:r w:rsidRPr="00AC60FA">
        <w:rPr>
          <w:b/>
          <w:color w:val="538135" w:themeColor="accent6" w:themeShade="BF"/>
        </w:rPr>
        <w:t>“C</w:t>
      </w:r>
      <w:r w:rsidR="007017FE" w:rsidRPr="00AC60FA">
        <w:rPr>
          <w:b/>
          <w:color w:val="538135" w:themeColor="accent6" w:themeShade="BF"/>
        </w:rPr>
        <w:t xml:space="preserve">ompany </w:t>
      </w:r>
      <w:r w:rsidR="009775D6" w:rsidRPr="00AC60FA">
        <w:rPr>
          <w:b/>
          <w:color w:val="538135" w:themeColor="accent6" w:themeShade="BF"/>
        </w:rPr>
        <w:t>Name” incorporates</w:t>
      </w:r>
      <w:r w:rsidRPr="00AC60FA">
        <w:rPr>
          <w:b/>
          <w:color w:val="538135" w:themeColor="accent6" w:themeShade="BF"/>
        </w:rPr>
        <w:t xml:space="preserve"> and supports the human rights of individuals as set out in the European Convention on Human Rights and the Human Rights Act 1998” </w:t>
      </w:r>
      <w:r w:rsidRPr="00AC60FA">
        <w:rPr>
          <w:color w:val="538135" w:themeColor="accent6" w:themeShade="BF"/>
        </w:rPr>
        <w:t xml:space="preserve">  </w:t>
      </w:r>
    </w:p>
    <w:p w:rsidR="00AB78DC" w:rsidRPr="00AC60FA" w:rsidRDefault="00A873EA">
      <w:pPr>
        <w:spacing w:after="0" w:line="259" w:lineRule="auto"/>
        <w:ind w:left="735" w:firstLine="0"/>
        <w:jc w:val="left"/>
        <w:rPr>
          <w:color w:val="538135" w:themeColor="accent6" w:themeShade="BF"/>
        </w:rPr>
      </w:pPr>
      <w:r w:rsidRPr="00AC60FA">
        <w:rPr>
          <w:color w:val="538135" w:themeColor="accent6" w:themeShade="BF"/>
        </w:rPr>
        <w:t xml:space="preserve">   </w:t>
      </w:r>
    </w:p>
    <w:p w:rsidR="00575520" w:rsidRPr="00AC60FA" w:rsidRDefault="00575520">
      <w:pPr>
        <w:pStyle w:val="Heading2"/>
        <w:ind w:left="745"/>
        <w:rPr>
          <w:color w:val="538135" w:themeColor="accent6" w:themeShade="BF"/>
        </w:rPr>
      </w:pPr>
    </w:p>
    <w:p w:rsidR="00575520" w:rsidRPr="00AC60FA" w:rsidRDefault="00575520">
      <w:pPr>
        <w:pStyle w:val="Heading2"/>
        <w:ind w:left="745"/>
        <w:rPr>
          <w:color w:val="538135" w:themeColor="accent6" w:themeShade="BF"/>
        </w:rPr>
      </w:pPr>
    </w:p>
    <w:p w:rsidR="007017FE" w:rsidRPr="00AC60FA" w:rsidRDefault="007017FE">
      <w:pPr>
        <w:pStyle w:val="Heading2"/>
        <w:ind w:left="745"/>
        <w:rPr>
          <w:color w:val="538135" w:themeColor="accent6" w:themeShade="BF"/>
        </w:rPr>
      </w:pPr>
    </w:p>
    <w:p w:rsidR="00AB78DC" w:rsidRPr="00AC60FA" w:rsidRDefault="00A873EA">
      <w:pPr>
        <w:pStyle w:val="Heading2"/>
        <w:ind w:left="745"/>
        <w:rPr>
          <w:color w:val="538135" w:themeColor="accent6" w:themeShade="BF"/>
        </w:rPr>
      </w:pPr>
      <w:r w:rsidRPr="00AC60FA">
        <w:rPr>
          <w:color w:val="538135" w:themeColor="accent6" w:themeShade="BF"/>
        </w:rPr>
        <w:t xml:space="preserve">Table of Contents  </w:t>
      </w:r>
      <w:r w:rsidRPr="00AC60FA">
        <w:rPr>
          <w:b w:val="0"/>
          <w:color w:val="538135" w:themeColor="accent6" w:themeShade="BF"/>
        </w:rPr>
        <w:t xml:space="preserve">  </w:t>
      </w:r>
    </w:p>
    <w:p w:rsidR="00AB78DC" w:rsidRPr="00AC60FA" w:rsidRDefault="00A873EA">
      <w:pPr>
        <w:spacing w:after="84"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numPr>
          <w:ilvl w:val="0"/>
          <w:numId w:val="1"/>
        </w:numPr>
        <w:spacing w:after="49"/>
        <w:ind w:right="99" w:hanging="720"/>
        <w:rPr>
          <w:color w:val="538135" w:themeColor="accent6" w:themeShade="BF"/>
        </w:rPr>
      </w:pPr>
      <w:r w:rsidRPr="00AC60FA">
        <w:rPr>
          <w:color w:val="538135" w:themeColor="accent6" w:themeShade="BF"/>
        </w:rPr>
        <w:t xml:space="preserve">Introduction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numPr>
          <w:ilvl w:val="0"/>
          <w:numId w:val="1"/>
        </w:numPr>
        <w:spacing w:after="45"/>
        <w:ind w:right="99" w:hanging="720"/>
        <w:rPr>
          <w:color w:val="538135" w:themeColor="accent6" w:themeShade="BF"/>
        </w:rPr>
      </w:pPr>
      <w:r w:rsidRPr="00AC60FA">
        <w:rPr>
          <w:color w:val="538135" w:themeColor="accent6" w:themeShade="BF"/>
        </w:rPr>
        <w:t xml:space="preserve">Purpose and Scope of policy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numPr>
          <w:ilvl w:val="0"/>
          <w:numId w:val="1"/>
        </w:numPr>
        <w:spacing w:after="49"/>
        <w:ind w:right="99" w:hanging="720"/>
        <w:rPr>
          <w:color w:val="538135" w:themeColor="accent6" w:themeShade="BF"/>
        </w:rPr>
      </w:pPr>
      <w:r w:rsidRPr="00AC60FA">
        <w:rPr>
          <w:color w:val="538135" w:themeColor="accent6" w:themeShade="BF"/>
        </w:rPr>
        <w:t xml:space="preserve">Definitions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numPr>
          <w:ilvl w:val="0"/>
          <w:numId w:val="1"/>
        </w:numPr>
        <w:spacing w:after="47"/>
        <w:ind w:right="99" w:hanging="720"/>
        <w:rPr>
          <w:color w:val="538135" w:themeColor="accent6" w:themeShade="BF"/>
        </w:rPr>
      </w:pPr>
      <w:r w:rsidRPr="00AC60FA">
        <w:rPr>
          <w:color w:val="538135" w:themeColor="accent6" w:themeShade="BF"/>
        </w:rPr>
        <w:t xml:space="preserve">Roles and Responsibilities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numPr>
          <w:ilvl w:val="0"/>
          <w:numId w:val="1"/>
        </w:numPr>
        <w:ind w:right="99" w:hanging="720"/>
        <w:rPr>
          <w:color w:val="538135" w:themeColor="accent6" w:themeShade="BF"/>
        </w:rPr>
      </w:pPr>
      <w:r w:rsidRPr="00AC60FA">
        <w:rPr>
          <w:color w:val="538135" w:themeColor="accent6" w:themeShade="BF"/>
        </w:rPr>
        <w:t xml:space="preserve">Key Areas of the Policy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numPr>
          <w:ilvl w:val="0"/>
          <w:numId w:val="1"/>
        </w:numPr>
        <w:ind w:right="99" w:hanging="720"/>
        <w:rPr>
          <w:color w:val="538135" w:themeColor="accent6" w:themeShade="BF"/>
        </w:rPr>
      </w:pPr>
      <w:r w:rsidRPr="00AC60FA">
        <w:rPr>
          <w:color w:val="538135" w:themeColor="accent6" w:themeShade="BF"/>
        </w:rPr>
        <w:t xml:space="preserve">Implementation and Distribution of Policies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spacing w:after="83"/>
        <w:ind w:left="1450" w:right="99"/>
        <w:rPr>
          <w:color w:val="538135" w:themeColor="accent6" w:themeShade="BF"/>
        </w:rPr>
      </w:pPr>
      <w:r w:rsidRPr="00AC60FA">
        <w:rPr>
          <w:color w:val="538135" w:themeColor="accent6" w:themeShade="BF"/>
        </w:rPr>
        <w:t xml:space="preserve">Documentation and record keeping        </w:t>
      </w:r>
    </w:p>
    <w:p w:rsidR="00AB78DC" w:rsidRPr="00AC60FA" w:rsidRDefault="00A873EA">
      <w:pPr>
        <w:numPr>
          <w:ilvl w:val="0"/>
          <w:numId w:val="1"/>
        </w:numPr>
        <w:spacing w:after="45"/>
        <w:ind w:right="99" w:hanging="720"/>
        <w:rPr>
          <w:color w:val="538135" w:themeColor="accent6" w:themeShade="BF"/>
        </w:rPr>
      </w:pPr>
      <w:r w:rsidRPr="00AC60FA">
        <w:rPr>
          <w:color w:val="538135" w:themeColor="accent6" w:themeShade="BF"/>
        </w:rPr>
        <w:t xml:space="preserve">Monitoring of Compliance and Effectiveness of Documents   </w:t>
      </w:r>
    </w:p>
    <w:p w:rsidR="00AB78DC" w:rsidRPr="00AC60FA" w:rsidRDefault="00A873EA">
      <w:pPr>
        <w:numPr>
          <w:ilvl w:val="0"/>
          <w:numId w:val="1"/>
        </w:numPr>
        <w:ind w:right="99" w:hanging="720"/>
        <w:rPr>
          <w:color w:val="538135" w:themeColor="accent6" w:themeShade="BF"/>
        </w:rPr>
      </w:pPr>
      <w:r w:rsidRPr="00AC60FA">
        <w:rPr>
          <w:color w:val="538135" w:themeColor="accent6" w:themeShade="BF"/>
        </w:rPr>
        <w:t xml:space="preserve">References   </w:t>
      </w:r>
    </w:p>
    <w:p w:rsidR="00AB78DC" w:rsidRPr="00AC60FA" w:rsidRDefault="00A873EA">
      <w:pPr>
        <w:spacing w:after="44"/>
        <w:ind w:left="1450" w:right="99"/>
        <w:rPr>
          <w:color w:val="538135" w:themeColor="accent6" w:themeShade="BF"/>
        </w:rPr>
      </w:pPr>
      <w:r w:rsidRPr="00AC60FA">
        <w:rPr>
          <w:color w:val="538135" w:themeColor="accent6" w:themeShade="BF"/>
        </w:rPr>
        <w:t xml:space="preserve">Appendix A: Policy Acceptance Form       </w:t>
      </w:r>
    </w:p>
    <w:p w:rsidR="00AB78DC" w:rsidRPr="00AC60FA" w:rsidRDefault="00A873EA">
      <w:pPr>
        <w:tabs>
          <w:tab w:val="center" w:pos="735"/>
          <w:tab w:val="center" w:pos="4123"/>
        </w:tabs>
        <w:ind w:left="0" w:firstLine="0"/>
        <w:jc w:val="left"/>
        <w:rPr>
          <w:color w:val="538135" w:themeColor="accent6" w:themeShade="BF"/>
        </w:rPr>
      </w:pPr>
      <w:r w:rsidRPr="00AC60FA">
        <w:rPr>
          <w:color w:val="538135" w:themeColor="accent6" w:themeShade="BF"/>
        </w:rPr>
        <w:t xml:space="preserve">           </w:t>
      </w:r>
      <w:r w:rsidRPr="00AC60FA">
        <w:rPr>
          <w:color w:val="538135" w:themeColor="accent6" w:themeShade="BF"/>
        </w:rPr>
        <w:tab/>
        <w:t xml:space="preserve"> </w:t>
      </w:r>
      <w:r w:rsidRPr="00AC60FA">
        <w:rPr>
          <w:color w:val="538135" w:themeColor="accent6" w:themeShade="BF"/>
        </w:rPr>
        <w:tab/>
        <w:t>Appendix B:</w:t>
      </w:r>
      <w:r w:rsidRPr="00AC60FA">
        <w:rPr>
          <w:i/>
          <w:color w:val="538135" w:themeColor="accent6" w:themeShade="BF"/>
        </w:rPr>
        <w:t xml:space="preserve"> </w:t>
      </w:r>
      <w:r w:rsidRPr="00AC60FA">
        <w:rPr>
          <w:color w:val="538135" w:themeColor="accent6" w:themeShade="BF"/>
        </w:rPr>
        <w:t xml:space="preserve">CHD Living Safeguarding Reflection Supervision  </w:t>
      </w:r>
    </w:p>
    <w:p w:rsidR="00AB78DC" w:rsidRPr="00AC60FA" w:rsidRDefault="00A873EA">
      <w:pPr>
        <w:spacing w:after="4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tabs>
          <w:tab w:val="center" w:pos="1320"/>
        </w:tabs>
        <w:ind w:left="0" w:firstLine="0"/>
        <w:rPr>
          <w:color w:val="538135" w:themeColor="accent6" w:themeShade="BF"/>
        </w:rPr>
      </w:pPr>
      <w:r w:rsidRPr="00AC60FA">
        <w:rPr>
          <w:b w:val="0"/>
          <w:color w:val="538135" w:themeColor="accent6" w:themeShade="BF"/>
        </w:rPr>
        <w:t>1.</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 xml:space="preserve">Introduction   </w:t>
      </w:r>
      <w:r w:rsidRPr="00AC60FA">
        <w:rPr>
          <w:b w:val="0"/>
          <w:color w:val="538135" w:themeColor="accent6" w:themeShade="BF"/>
        </w:rPr>
        <w:t xml:space="preserve"> </w:t>
      </w:r>
    </w:p>
    <w:p w:rsidR="00AB78DC" w:rsidRPr="00AC60FA" w:rsidRDefault="00A873EA">
      <w:pPr>
        <w:spacing w:after="28"/>
        <w:ind w:left="1425" w:right="99" w:hanging="720"/>
        <w:rPr>
          <w:color w:val="538135" w:themeColor="accent6" w:themeShade="BF"/>
        </w:rPr>
      </w:pPr>
      <w:r w:rsidRPr="00AC60FA">
        <w:rPr>
          <w:color w:val="538135" w:themeColor="accent6" w:themeShade="BF"/>
        </w:rPr>
        <w:t>1.1</w:t>
      </w:r>
      <w:r w:rsidRPr="00AC60FA">
        <w:rPr>
          <w:rFonts w:ascii="Arial" w:eastAsia="Arial" w:hAnsi="Arial" w:cs="Arial"/>
          <w:color w:val="538135" w:themeColor="accent6" w:themeShade="BF"/>
        </w:rPr>
        <w:t xml:space="preserve"> </w:t>
      </w:r>
      <w:r w:rsidRPr="00AC60FA">
        <w:rPr>
          <w:color w:val="538135" w:themeColor="accent6" w:themeShade="BF"/>
        </w:rPr>
        <w:t xml:space="preserve">This Safeguarding Supervision Policy (Adults, Children &amp; Young People at Risk) has been written as a bespoke policy for safeguarding supervision and is linked </w:t>
      </w:r>
      <w:r w:rsidR="009775D6" w:rsidRPr="00AC60FA">
        <w:rPr>
          <w:color w:val="538135" w:themeColor="accent6" w:themeShade="BF"/>
        </w:rPr>
        <w:t>to (</w:t>
      </w:r>
      <w:r w:rsidR="007017FE" w:rsidRPr="00AC60FA">
        <w:rPr>
          <w:color w:val="538135" w:themeColor="accent6" w:themeShade="BF"/>
        </w:rPr>
        <w:t xml:space="preserve">company </w:t>
      </w:r>
      <w:r w:rsidR="009775D6" w:rsidRPr="00AC60FA">
        <w:rPr>
          <w:color w:val="538135" w:themeColor="accent6" w:themeShade="BF"/>
        </w:rPr>
        <w:t>name’s) Supervision</w:t>
      </w:r>
      <w:r w:rsidRPr="00AC60FA">
        <w:rPr>
          <w:color w:val="538135" w:themeColor="accent6" w:themeShade="BF"/>
        </w:rPr>
        <w:t xml:space="preserve"> policy.   </w:t>
      </w:r>
    </w:p>
    <w:p w:rsidR="00AB78DC" w:rsidRPr="00AC60FA" w:rsidRDefault="00A873EA">
      <w:pPr>
        <w:spacing w:after="48"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spacing w:after="62"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tabs>
          <w:tab w:val="center" w:pos="1121"/>
        </w:tabs>
        <w:ind w:left="0" w:firstLine="0"/>
        <w:rPr>
          <w:color w:val="538135" w:themeColor="accent6" w:themeShade="BF"/>
        </w:rPr>
      </w:pPr>
      <w:r w:rsidRPr="00AC60FA">
        <w:rPr>
          <w:b w:val="0"/>
          <w:color w:val="538135" w:themeColor="accent6" w:themeShade="BF"/>
        </w:rPr>
        <w:t>2.</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Purpose</w:t>
      </w:r>
      <w:r w:rsidRPr="00AC60FA">
        <w:rPr>
          <w:b w:val="0"/>
          <w:color w:val="538135" w:themeColor="accent6" w:themeShade="BF"/>
        </w:rPr>
        <w:t xml:space="preserve"> </w:t>
      </w:r>
      <w:r w:rsidRPr="00AC60FA">
        <w:rPr>
          <w:color w:val="538135" w:themeColor="accent6" w:themeShade="BF"/>
        </w:rPr>
        <w:t xml:space="preserve"> </w:t>
      </w:r>
      <w:r w:rsidRPr="00AC60FA">
        <w:rPr>
          <w:b w:val="0"/>
          <w:color w:val="538135" w:themeColor="accent6" w:themeShade="BF"/>
        </w:rPr>
        <w:t xml:space="preserve"> </w:t>
      </w:r>
    </w:p>
    <w:p w:rsidR="00AB78DC" w:rsidRPr="00AC60FA" w:rsidRDefault="00A873EA">
      <w:pPr>
        <w:ind w:left="1425" w:right="99" w:hanging="720"/>
        <w:rPr>
          <w:color w:val="538135" w:themeColor="accent6" w:themeShade="BF"/>
        </w:rPr>
      </w:pPr>
      <w:r w:rsidRPr="00AC60FA">
        <w:rPr>
          <w:color w:val="538135" w:themeColor="accent6" w:themeShade="BF"/>
        </w:rPr>
        <w:t>2.1</w:t>
      </w:r>
      <w:r w:rsidRPr="00AC60FA">
        <w:rPr>
          <w:rFonts w:ascii="Arial" w:eastAsia="Arial" w:hAnsi="Arial" w:cs="Arial"/>
          <w:color w:val="538135" w:themeColor="accent6" w:themeShade="BF"/>
        </w:rPr>
        <w:t xml:space="preserve"> </w:t>
      </w:r>
      <w:r w:rsidR="00AC60FA" w:rsidRPr="00AC60FA">
        <w:rPr>
          <w:color w:val="538135" w:themeColor="accent6" w:themeShade="BF"/>
        </w:rPr>
        <w:t>(Company name)</w:t>
      </w:r>
      <w:r w:rsidRPr="00AC60FA">
        <w:rPr>
          <w:color w:val="538135" w:themeColor="accent6" w:themeShade="BF"/>
        </w:rPr>
        <w:t xml:space="preserve"> recognises safeguarding supervision as an integral part of ensuring effective </w:t>
      </w:r>
      <w:r w:rsidR="009775D6" w:rsidRPr="00AC60FA">
        <w:rPr>
          <w:color w:val="538135" w:themeColor="accent6" w:themeShade="BF"/>
        </w:rPr>
        <w:t>person-centred</w:t>
      </w:r>
      <w:r w:rsidRPr="00AC60FA">
        <w:rPr>
          <w:color w:val="538135" w:themeColor="accent6" w:themeShade="BF"/>
        </w:rPr>
        <w:t xml:space="preserve"> practice. C</w:t>
      </w:r>
      <w:r w:rsidR="00AC60FA" w:rsidRPr="00AC60FA">
        <w:rPr>
          <w:color w:val="538135" w:themeColor="accent6" w:themeShade="BF"/>
        </w:rPr>
        <w:t>ompany name)</w:t>
      </w:r>
      <w:r w:rsidRPr="00AC60FA">
        <w:rPr>
          <w:color w:val="538135" w:themeColor="accent6" w:themeShade="BF"/>
        </w:rPr>
        <w:t xml:space="preserve"> has a responsibility to ensure appropriate staff are identified and arrangements made between the supervisor and supervisee for regular supervision.   </w:t>
      </w:r>
    </w:p>
    <w:p w:rsidR="00AB78DC" w:rsidRPr="00AC60FA" w:rsidRDefault="00A873EA">
      <w:pPr>
        <w:spacing w:after="0"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rPr>
          <w:color w:val="538135" w:themeColor="accent6" w:themeShade="BF"/>
        </w:rPr>
      </w:pPr>
      <w:r w:rsidRPr="00AC60FA">
        <w:rPr>
          <w:color w:val="538135" w:themeColor="accent6" w:themeShade="BF"/>
        </w:rPr>
        <w:t xml:space="preserve"> Scope</w:t>
      </w:r>
      <w:r w:rsidRPr="00AC60FA">
        <w:rPr>
          <w:b w:val="0"/>
          <w:color w:val="538135" w:themeColor="accent6" w:themeShade="BF"/>
        </w:rPr>
        <w:t xml:space="preserve">   </w:t>
      </w:r>
    </w:p>
    <w:p w:rsidR="00AB78DC" w:rsidRPr="00AC60FA" w:rsidRDefault="00A873EA">
      <w:pPr>
        <w:ind w:left="1425" w:right="99" w:hanging="720"/>
        <w:rPr>
          <w:color w:val="538135" w:themeColor="accent6" w:themeShade="BF"/>
        </w:rPr>
      </w:pPr>
      <w:r w:rsidRPr="00AC60FA">
        <w:rPr>
          <w:color w:val="538135" w:themeColor="accent6" w:themeShade="BF"/>
        </w:rPr>
        <w:t>2.2</w:t>
      </w:r>
      <w:r w:rsidRPr="00AC60FA">
        <w:rPr>
          <w:rFonts w:ascii="Arial" w:eastAsia="Arial" w:hAnsi="Arial" w:cs="Arial"/>
          <w:color w:val="538135" w:themeColor="accent6" w:themeShade="BF"/>
        </w:rPr>
        <w:t xml:space="preserve"> </w:t>
      </w:r>
      <w:r w:rsidRPr="00AC60FA">
        <w:rPr>
          <w:rFonts w:ascii="Arial" w:eastAsia="Arial" w:hAnsi="Arial" w:cs="Arial"/>
          <w:color w:val="538135" w:themeColor="accent6" w:themeShade="BF"/>
        </w:rPr>
        <w:tab/>
      </w:r>
      <w:r w:rsidR="009775D6" w:rsidRPr="00AC60FA">
        <w:rPr>
          <w:color w:val="538135" w:themeColor="accent6" w:themeShade="BF"/>
        </w:rPr>
        <w:t>All (</w:t>
      </w:r>
      <w:r w:rsidRPr="00AC60FA">
        <w:rPr>
          <w:color w:val="538135" w:themeColor="accent6" w:themeShade="BF"/>
        </w:rPr>
        <w:t>C</w:t>
      </w:r>
      <w:r w:rsidR="00AC60FA" w:rsidRPr="00AC60FA">
        <w:rPr>
          <w:color w:val="538135" w:themeColor="accent6" w:themeShade="BF"/>
        </w:rPr>
        <w:t>ompany name)</w:t>
      </w:r>
      <w:r w:rsidRPr="00AC60FA">
        <w:rPr>
          <w:color w:val="538135" w:themeColor="accent6" w:themeShade="BF"/>
        </w:rPr>
        <w:t xml:space="preserve"> staff involved in Safeguarding Adults at Risk and their children or visiting Children activities.</w:t>
      </w: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4"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spacing w:after="21"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tabs>
          <w:tab w:val="center" w:pos="1247"/>
        </w:tabs>
        <w:ind w:left="0" w:firstLine="0"/>
        <w:rPr>
          <w:color w:val="538135" w:themeColor="accent6" w:themeShade="BF"/>
        </w:rPr>
      </w:pPr>
      <w:r w:rsidRPr="00AC60FA">
        <w:rPr>
          <w:b w:val="0"/>
          <w:color w:val="538135" w:themeColor="accent6" w:themeShade="BF"/>
        </w:rPr>
        <w:t>3.</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 xml:space="preserve">Definitions   </w:t>
      </w:r>
      <w:r w:rsidRPr="00AC60FA">
        <w:rPr>
          <w:b w:val="0"/>
          <w:color w:val="538135" w:themeColor="accent6" w:themeShade="BF"/>
        </w:rPr>
        <w:t xml:space="preserve"> </w:t>
      </w:r>
    </w:p>
    <w:p w:rsidR="00AB78DC" w:rsidRPr="00AC60FA" w:rsidRDefault="00A873EA">
      <w:pPr>
        <w:spacing w:after="239"/>
        <w:ind w:left="1425" w:right="99" w:hanging="720"/>
        <w:rPr>
          <w:color w:val="538135" w:themeColor="accent6" w:themeShade="BF"/>
        </w:rPr>
      </w:pPr>
      <w:r w:rsidRPr="00AC60FA">
        <w:rPr>
          <w:color w:val="538135" w:themeColor="accent6" w:themeShade="BF"/>
        </w:rPr>
        <w:t>3.1</w:t>
      </w:r>
      <w:r w:rsidRPr="00AC60FA">
        <w:rPr>
          <w:rFonts w:ascii="Arial" w:eastAsia="Arial" w:hAnsi="Arial" w:cs="Arial"/>
          <w:color w:val="538135" w:themeColor="accent6" w:themeShade="BF"/>
        </w:rPr>
        <w:t xml:space="preserve"> </w:t>
      </w:r>
      <w:r w:rsidRPr="00AC60FA">
        <w:rPr>
          <w:b/>
          <w:color w:val="538135" w:themeColor="accent6" w:themeShade="BF"/>
        </w:rPr>
        <w:t>Supervision</w:t>
      </w:r>
      <w:r w:rsidRPr="00AC60FA">
        <w:rPr>
          <w:color w:val="538135" w:themeColor="accent6" w:themeShade="BF"/>
        </w:rPr>
        <w:t xml:space="preserve"> – an accountable process which supports, assures and develops the knowledge, skills and values of an individual, group or team.  </w:t>
      </w:r>
      <w:r w:rsidRPr="00AC60FA">
        <w:rPr>
          <w:b/>
          <w:color w:val="538135" w:themeColor="accent6" w:themeShade="BF"/>
        </w:rPr>
        <w:t xml:space="preserve"> </w:t>
      </w:r>
    </w:p>
    <w:p w:rsidR="00AB78DC" w:rsidRPr="00AC60FA" w:rsidRDefault="00A873EA">
      <w:pPr>
        <w:spacing w:after="239"/>
        <w:ind w:left="1425" w:right="99" w:hanging="720"/>
        <w:rPr>
          <w:color w:val="538135" w:themeColor="accent6" w:themeShade="BF"/>
        </w:rPr>
      </w:pPr>
      <w:r w:rsidRPr="00AC60FA">
        <w:rPr>
          <w:color w:val="538135" w:themeColor="accent6" w:themeShade="BF"/>
        </w:rPr>
        <w:t>3.2</w:t>
      </w:r>
      <w:r w:rsidRPr="00AC60FA">
        <w:rPr>
          <w:rFonts w:ascii="Arial" w:eastAsia="Arial" w:hAnsi="Arial" w:cs="Arial"/>
          <w:color w:val="538135" w:themeColor="accent6" w:themeShade="BF"/>
        </w:rPr>
        <w:t xml:space="preserve"> </w:t>
      </w:r>
      <w:r w:rsidRPr="00AC60FA">
        <w:rPr>
          <w:b/>
          <w:color w:val="538135" w:themeColor="accent6" w:themeShade="BF"/>
        </w:rPr>
        <w:t>An adult at risk</w:t>
      </w:r>
      <w:r w:rsidRPr="00AC60FA">
        <w:rPr>
          <w:color w:val="538135" w:themeColor="accent6" w:themeShade="BF"/>
        </w:rPr>
        <w:t xml:space="preserve"> – someone over the age of 18 years who may need community care due to a mental health problem, learning disability, physical disability or illness. As a result, they may find it difficult to protect themselves.</w:t>
      </w: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252" w:line="257" w:lineRule="auto"/>
        <w:ind w:left="1464" w:hanging="720"/>
        <w:jc w:val="left"/>
        <w:rPr>
          <w:color w:val="538135" w:themeColor="accent6" w:themeShade="BF"/>
        </w:rPr>
      </w:pPr>
      <w:r w:rsidRPr="00AC60FA">
        <w:rPr>
          <w:color w:val="538135" w:themeColor="accent6" w:themeShade="BF"/>
        </w:rPr>
        <w:t>3.3</w:t>
      </w:r>
      <w:r w:rsidRPr="00AC60FA">
        <w:rPr>
          <w:rFonts w:ascii="Arial" w:eastAsia="Arial" w:hAnsi="Arial" w:cs="Arial"/>
          <w:color w:val="538135" w:themeColor="accent6" w:themeShade="BF"/>
        </w:rPr>
        <w:t xml:space="preserve"> </w:t>
      </w:r>
      <w:r w:rsidRPr="00AC60FA">
        <w:rPr>
          <w:b/>
          <w:color w:val="538135" w:themeColor="accent6" w:themeShade="BF"/>
        </w:rPr>
        <w:t>An adult at risk of harm</w:t>
      </w:r>
      <w:r w:rsidRPr="00AC60FA">
        <w:rPr>
          <w:color w:val="538135" w:themeColor="accent6" w:themeShade="BF"/>
        </w:rPr>
        <w:t xml:space="preserve"> – if another person’s conduct is causing (or likely to cause) the adult to be harmed or the adult is engaging</w:t>
      </w:r>
      <w:r w:rsidR="00AC60FA" w:rsidRPr="00AC60FA">
        <w:rPr>
          <w:color w:val="538135" w:themeColor="accent6" w:themeShade="BF"/>
        </w:rPr>
        <w:t xml:space="preserve"> in</w:t>
      </w:r>
      <w:r w:rsidRPr="00AC60FA">
        <w:rPr>
          <w:color w:val="538135" w:themeColor="accent6" w:themeShade="BF"/>
        </w:rPr>
        <w:t xml:space="preserve"> (or is likely to cause) harm.  </w:t>
      </w:r>
    </w:p>
    <w:p w:rsidR="00AB78DC" w:rsidRPr="00AC60FA" w:rsidRDefault="00A873EA">
      <w:pPr>
        <w:spacing w:after="253"/>
        <w:ind w:left="1425" w:right="99" w:hanging="720"/>
        <w:rPr>
          <w:color w:val="538135" w:themeColor="accent6" w:themeShade="BF"/>
        </w:rPr>
      </w:pPr>
      <w:r w:rsidRPr="00AC60FA">
        <w:rPr>
          <w:color w:val="538135" w:themeColor="accent6" w:themeShade="BF"/>
        </w:rPr>
        <w:lastRenderedPageBreak/>
        <w:t>3.4</w:t>
      </w:r>
      <w:r w:rsidRPr="00AC60FA">
        <w:rPr>
          <w:rFonts w:ascii="Arial" w:eastAsia="Arial" w:hAnsi="Arial" w:cs="Arial"/>
          <w:color w:val="538135" w:themeColor="accent6" w:themeShade="BF"/>
        </w:rPr>
        <w:t xml:space="preserve"> </w:t>
      </w:r>
      <w:r w:rsidRPr="00AC60FA">
        <w:rPr>
          <w:b/>
          <w:color w:val="538135" w:themeColor="accent6" w:themeShade="BF"/>
        </w:rPr>
        <w:t>Child</w:t>
      </w:r>
      <w:r w:rsidRPr="00AC60FA">
        <w:rPr>
          <w:color w:val="538135" w:themeColor="accent6" w:themeShade="BF"/>
        </w:rPr>
        <w:t xml:space="preserve"> – refers to anyone who has not yet reached their 18</w:t>
      </w:r>
      <w:r w:rsidRPr="00AC60FA">
        <w:rPr>
          <w:color w:val="538135" w:themeColor="accent6" w:themeShade="BF"/>
          <w:vertAlign w:val="superscript"/>
        </w:rPr>
        <w:t>th</w:t>
      </w:r>
      <w:r w:rsidRPr="00AC60FA">
        <w:rPr>
          <w:color w:val="538135" w:themeColor="accent6" w:themeShade="BF"/>
        </w:rPr>
        <w:t xml:space="preserve"> birthday. Children in Need under Section 17 of the Children Act 1989 – is a child who is unlikely to achieve or maintain satisfactory level of health/will be significantly impaired without provision of services. Child in Need applies to all children with a disability. </w:t>
      </w:r>
    </w:p>
    <w:p w:rsidR="00AB78DC" w:rsidRPr="00AC60FA" w:rsidRDefault="00A873EA">
      <w:pPr>
        <w:spacing w:after="239"/>
        <w:ind w:left="715" w:right="99"/>
        <w:rPr>
          <w:color w:val="538135" w:themeColor="accent6" w:themeShade="BF"/>
        </w:rPr>
      </w:pPr>
      <w:r w:rsidRPr="00AC60FA">
        <w:rPr>
          <w:color w:val="538135" w:themeColor="accent6" w:themeShade="BF"/>
        </w:rPr>
        <w:t>3.5</w:t>
      </w:r>
      <w:r w:rsidRPr="00AC60FA">
        <w:rPr>
          <w:rFonts w:ascii="Arial" w:eastAsia="Arial" w:hAnsi="Arial" w:cs="Arial"/>
          <w:color w:val="538135" w:themeColor="accent6" w:themeShade="BF"/>
        </w:rPr>
        <w:t xml:space="preserve"> </w:t>
      </w:r>
      <w:r w:rsidRPr="00AC60FA">
        <w:rPr>
          <w:rFonts w:ascii="Arial" w:eastAsia="Arial" w:hAnsi="Arial" w:cs="Arial"/>
          <w:color w:val="538135" w:themeColor="accent6" w:themeShade="BF"/>
        </w:rPr>
        <w:tab/>
      </w:r>
      <w:r w:rsidRPr="00AC60FA">
        <w:rPr>
          <w:b/>
          <w:color w:val="538135" w:themeColor="accent6" w:themeShade="BF"/>
        </w:rPr>
        <w:t>Children in need of protection</w:t>
      </w:r>
      <w:r w:rsidRPr="00AC60FA">
        <w:rPr>
          <w:color w:val="538135" w:themeColor="accent6" w:themeShade="BF"/>
        </w:rPr>
        <w:t xml:space="preserve"> – refers to the activity that is undertaken to protect children who are suffering or likely to suffer significant harm. </w:t>
      </w:r>
    </w:p>
    <w:p w:rsidR="00AB78DC" w:rsidRPr="00AC60FA" w:rsidRDefault="00A873EA">
      <w:pPr>
        <w:spacing w:after="241"/>
        <w:ind w:left="715" w:right="99"/>
        <w:rPr>
          <w:color w:val="538135" w:themeColor="accent6" w:themeShade="BF"/>
        </w:rPr>
      </w:pPr>
      <w:r w:rsidRPr="00AC60FA">
        <w:rPr>
          <w:color w:val="538135" w:themeColor="accent6" w:themeShade="BF"/>
        </w:rPr>
        <w:t>3.6</w:t>
      </w:r>
      <w:r w:rsidRPr="00AC60FA">
        <w:rPr>
          <w:rFonts w:ascii="Arial" w:eastAsia="Arial" w:hAnsi="Arial" w:cs="Arial"/>
          <w:color w:val="538135" w:themeColor="accent6" w:themeShade="BF"/>
        </w:rPr>
        <w:t xml:space="preserve"> </w:t>
      </w:r>
      <w:r w:rsidRPr="00AC60FA">
        <w:rPr>
          <w:b/>
          <w:color w:val="538135" w:themeColor="accent6" w:themeShade="BF"/>
        </w:rPr>
        <w:t xml:space="preserve">Individual Safeguarding Reflection Supervision </w:t>
      </w:r>
      <w:r w:rsidRPr="00AC60FA">
        <w:rPr>
          <w:color w:val="538135" w:themeColor="accent6" w:themeShade="BF"/>
        </w:rPr>
        <w:t xml:space="preserve">– is a form of tailored supervision for staff where they have concerns about an adult at risk or a safeguarding incident that has taken place and need direct communication and support. The sessions are planned and pre-arranged in advance. The Safeguarding Supervision session is requested by the supervisee with their supervisor or requested by the supervisor when either feels it is appropriate to address how a case has impacted on the supervisee, the vulnerable Adult or child and identify learning, actions and support. </w:t>
      </w:r>
    </w:p>
    <w:p w:rsidR="00AB78DC" w:rsidRPr="00AC60FA" w:rsidRDefault="00A873EA">
      <w:pPr>
        <w:spacing w:after="241"/>
        <w:ind w:left="715" w:right="99"/>
        <w:rPr>
          <w:color w:val="538135" w:themeColor="accent6" w:themeShade="BF"/>
        </w:rPr>
      </w:pPr>
      <w:r w:rsidRPr="00AC60FA">
        <w:rPr>
          <w:color w:val="538135" w:themeColor="accent6" w:themeShade="BF"/>
        </w:rPr>
        <w:t>3.7</w:t>
      </w:r>
      <w:r w:rsidRPr="00AC60FA">
        <w:rPr>
          <w:rFonts w:ascii="Arial" w:eastAsia="Arial" w:hAnsi="Arial" w:cs="Arial"/>
          <w:color w:val="538135" w:themeColor="accent6" w:themeShade="BF"/>
        </w:rPr>
        <w:t xml:space="preserve"> </w:t>
      </w:r>
      <w:r w:rsidRPr="00AC60FA">
        <w:rPr>
          <w:b/>
          <w:color w:val="538135" w:themeColor="accent6" w:themeShade="BF"/>
        </w:rPr>
        <w:t>Group supervision</w:t>
      </w:r>
      <w:r w:rsidRPr="00AC60FA">
        <w:rPr>
          <w:color w:val="538135" w:themeColor="accent6" w:themeShade="BF"/>
        </w:rPr>
        <w:t xml:space="preserve"> – is a negotiated process whereby members come together in an agreed format to reflect on their work by pooling their skills, experience and knowledge in order to improve both individual and group capacities. Group safeguarding supervision’s will be arranged by the supervisor  and may take the form of a meeting arranged for a group of affected staff following an event to reflect and identify group support or be agenda’s as part of a pre-arranged meeting of staff to discuss issues and receive feedback in relation to a range of practice issues. A shift handover between groups of staff may also be used to discuss current safeguarding issues pertinent to a recent event. </w:t>
      </w:r>
    </w:p>
    <w:p w:rsidR="00AB78DC" w:rsidRPr="00AC60FA" w:rsidRDefault="00A873EA">
      <w:pPr>
        <w:spacing w:after="233"/>
        <w:ind w:left="715" w:right="99"/>
        <w:rPr>
          <w:color w:val="538135" w:themeColor="accent6" w:themeShade="BF"/>
        </w:rPr>
      </w:pPr>
      <w:r w:rsidRPr="00AC60FA">
        <w:rPr>
          <w:color w:val="538135" w:themeColor="accent6" w:themeShade="BF"/>
        </w:rPr>
        <w:t>3.8</w:t>
      </w:r>
      <w:r w:rsidRPr="00AC60FA">
        <w:rPr>
          <w:rFonts w:ascii="Arial" w:eastAsia="Arial" w:hAnsi="Arial" w:cs="Arial"/>
          <w:color w:val="538135" w:themeColor="accent6" w:themeShade="BF"/>
        </w:rPr>
        <w:t xml:space="preserve"> </w:t>
      </w:r>
      <w:r w:rsidRPr="00AC60FA">
        <w:rPr>
          <w:b/>
          <w:color w:val="538135" w:themeColor="accent6" w:themeShade="BF"/>
        </w:rPr>
        <w:t xml:space="preserve">In shift supervision </w:t>
      </w:r>
      <w:r w:rsidRPr="00AC60FA">
        <w:rPr>
          <w:color w:val="538135" w:themeColor="accent6" w:themeShade="BF"/>
        </w:rPr>
        <w:t xml:space="preserve">– it is recognised that staff will often require advice and support on an ad hoc basis, outside of their set supervision sessions. Staff can request an in-shift supervision and supervisors can request an in-shift supervision. This type of supervision does not require a contract and is effective where there is a current safeguarding issue. </w:t>
      </w:r>
    </w:p>
    <w:p w:rsidR="00AB78DC" w:rsidRPr="00AC60FA" w:rsidRDefault="00A873EA">
      <w:pPr>
        <w:ind w:left="715" w:right="99"/>
        <w:rPr>
          <w:color w:val="538135" w:themeColor="accent6" w:themeShade="BF"/>
        </w:rPr>
      </w:pPr>
      <w:r w:rsidRPr="00AC60FA">
        <w:rPr>
          <w:color w:val="538135" w:themeColor="accent6" w:themeShade="BF"/>
        </w:rPr>
        <w:t>3.9</w:t>
      </w:r>
      <w:r w:rsidRPr="00AC60FA">
        <w:rPr>
          <w:rFonts w:ascii="Arial" w:eastAsia="Arial" w:hAnsi="Arial" w:cs="Arial"/>
          <w:color w:val="538135" w:themeColor="accent6" w:themeShade="BF"/>
        </w:rPr>
        <w:t xml:space="preserve"> </w:t>
      </w:r>
      <w:r w:rsidRPr="00AC60FA">
        <w:rPr>
          <w:b/>
          <w:color w:val="538135" w:themeColor="accent6" w:themeShade="BF"/>
        </w:rPr>
        <w:t xml:space="preserve">Annual Competency Assessment </w:t>
      </w:r>
      <w:r w:rsidRPr="00AC60FA">
        <w:rPr>
          <w:color w:val="538135" w:themeColor="accent6" w:themeShade="BF"/>
        </w:rPr>
        <w:t>– a safeguarding supervision meeting will be held annually for all staff where a safeguarding competency assessment will be carried out. In addition to this, a safeguarding discussion is included on the agenda for each general supervision session. Therefore, safeguarding supervision will be provided a minimum of four times per year.</w:t>
      </w: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4"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spacing w:after="2"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ind w:left="19"/>
        <w:rPr>
          <w:color w:val="538135" w:themeColor="accent6" w:themeShade="BF"/>
        </w:rPr>
      </w:pPr>
      <w:r w:rsidRPr="00AC60FA">
        <w:rPr>
          <w:b w:val="0"/>
          <w:color w:val="538135" w:themeColor="accent6" w:themeShade="BF"/>
        </w:rPr>
        <w:t>4.</w:t>
      </w:r>
      <w:r w:rsidRPr="00AC60FA">
        <w:rPr>
          <w:color w:val="538135" w:themeColor="accent6" w:themeShade="BF"/>
        </w:rPr>
        <w:t xml:space="preserve">           Roles and Responsibilities  </w:t>
      </w:r>
      <w:r w:rsidRPr="00AC60FA">
        <w:rPr>
          <w:b w:val="0"/>
          <w:color w:val="538135" w:themeColor="accent6" w:themeShade="BF"/>
        </w:rPr>
        <w:t xml:space="preserve"> </w:t>
      </w:r>
    </w:p>
    <w:p w:rsidR="00AB78DC" w:rsidRPr="00AC60FA" w:rsidRDefault="00A873EA">
      <w:pPr>
        <w:tabs>
          <w:tab w:val="center" w:pos="887"/>
          <w:tab w:val="center" w:pos="4136"/>
        </w:tabs>
        <w:ind w:left="0" w:firstLine="0"/>
        <w:jc w:val="left"/>
        <w:rPr>
          <w:color w:val="538135" w:themeColor="accent6" w:themeShade="BF"/>
        </w:rPr>
      </w:pPr>
      <w:r w:rsidRPr="00AC60FA">
        <w:rPr>
          <w:color w:val="538135" w:themeColor="accent6" w:themeShade="BF"/>
        </w:rPr>
        <w:tab/>
      </w:r>
      <w:r w:rsidR="009775D6" w:rsidRPr="00AC60FA">
        <w:rPr>
          <w:color w:val="538135" w:themeColor="accent6" w:themeShade="BF"/>
        </w:rPr>
        <w:t xml:space="preserve">4.1 </w:t>
      </w:r>
      <w:r w:rsidR="009775D6" w:rsidRPr="00AC60FA">
        <w:rPr>
          <w:color w:val="538135" w:themeColor="accent6" w:themeShade="BF"/>
        </w:rPr>
        <w:tab/>
      </w:r>
      <w:r w:rsidRPr="00AC60FA">
        <w:rPr>
          <w:color w:val="538135" w:themeColor="accent6" w:themeShade="BF"/>
        </w:rPr>
        <w:t xml:space="preserve">The policy will be updated by the Safeguarding Lead. </w:t>
      </w:r>
    </w:p>
    <w:p w:rsidR="00AB78DC" w:rsidRPr="00AC60FA" w:rsidRDefault="00AC60FA">
      <w:pPr>
        <w:ind w:left="1465" w:right="99"/>
        <w:rPr>
          <w:color w:val="538135" w:themeColor="accent6" w:themeShade="BF"/>
        </w:rPr>
      </w:pPr>
      <w:r w:rsidRPr="00AC60FA">
        <w:rPr>
          <w:color w:val="538135" w:themeColor="accent6" w:themeShade="BF"/>
        </w:rPr>
        <w:t xml:space="preserve">      </w:t>
      </w:r>
      <w:r w:rsidR="00A873EA" w:rsidRPr="00AC60FA">
        <w:rPr>
          <w:color w:val="538135" w:themeColor="accent6" w:themeShade="BF"/>
        </w:rPr>
        <w:t xml:space="preserve">This will be reviewed by the Senior Management Team Quarterly. </w:t>
      </w:r>
    </w:p>
    <w:p w:rsidR="00AB78DC" w:rsidRPr="00AC60FA" w:rsidRDefault="00A873EA">
      <w:pPr>
        <w:spacing w:after="0" w:line="259" w:lineRule="auto"/>
        <w:ind w:left="1455" w:firstLine="0"/>
        <w:jc w:val="left"/>
        <w:rPr>
          <w:color w:val="538135" w:themeColor="accent6" w:themeShade="BF"/>
        </w:rPr>
      </w:pPr>
      <w:r w:rsidRPr="00AC60FA">
        <w:rPr>
          <w:b/>
          <w:color w:val="538135" w:themeColor="accent6" w:themeShade="BF"/>
        </w:rPr>
        <w:t xml:space="preserve"> </w:t>
      </w:r>
    </w:p>
    <w:p w:rsidR="00AB78DC" w:rsidRPr="00AC60FA" w:rsidRDefault="00A873EA">
      <w:pPr>
        <w:spacing w:after="14" w:line="259" w:lineRule="auto"/>
        <w:ind w:left="1455"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pStyle w:val="Heading2"/>
        <w:tabs>
          <w:tab w:val="center" w:pos="1778"/>
        </w:tabs>
        <w:ind w:left="0" w:firstLine="0"/>
        <w:rPr>
          <w:color w:val="538135" w:themeColor="accent6" w:themeShade="BF"/>
        </w:rPr>
      </w:pPr>
      <w:r w:rsidRPr="00AC60FA">
        <w:rPr>
          <w:b w:val="0"/>
          <w:color w:val="538135" w:themeColor="accent6" w:themeShade="BF"/>
        </w:rPr>
        <w:t>5.</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 xml:space="preserve">Key Areas of the Policy    </w:t>
      </w:r>
    </w:p>
    <w:p w:rsidR="00AB78DC" w:rsidRPr="00AC60FA" w:rsidRDefault="00A873EA">
      <w:pPr>
        <w:ind w:left="1478" w:right="99" w:hanging="773"/>
        <w:rPr>
          <w:color w:val="538135" w:themeColor="accent6" w:themeShade="BF"/>
        </w:rPr>
      </w:pPr>
      <w:r w:rsidRPr="00AC60FA">
        <w:rPr>
          <w:color w:val="538135" w:themeColor="accent6" w:themeShade="BF"/>
        </w:rPr>
        <w:t>5.1</w:t>
      </w:r>
      <w:r w:rsidRPr="00AC60FA">
        <w:rPr>
          <w:rFonts w:ascii="Arial" w:eastAsia="Arial" w:hAnsi="Arial" w:cs="Arial"/>
          <w:color w:val="538135" w:themeColor="accent6" w:themeShade="BF"/>
        </w:rPr>
        <w:t xml:space="preserve"> </w:t>
      </w:r>
      <w:r w:rsidRPr="00AC60FA">
        <w:rPr>
          <w:rFonts w:ascii="Arial" w:eastAsia="Arial" w:hAnsi="Arial" w:cs="Arial"/>
          <w:color w:val="538135" w:themeColor="accent6" w:themeShade="BF"/>
        </w:rPr>
        <w:tab/>
      </w:r>
      <w:r w:rsidRPr="00AC60FA">
        <w:rPr>
          <w:color w:val="538135" w:themeColor="accent6" w:themeShade="BF"/>
        </w:rPr>
        <w:t xml:space="preserve">Safeguarding supervision is a supporting and enabling means of encouraging staff at all levels to reflect on their practice.   </w:t>
      </w:r>
    </w:p>
    <w:p w:rsidR="00AB78DC" w:rsidRPr="00AC60FA" w:rsidRDefault="00A873EA">
      <w:pPr>
        <w:spacing w:after="0"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spacing w:after="14" w:line="259" w:lineRule="auto"/>
        <w:ind w:left="735"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tabs>
          <w:tab w:val="center" w:pos="2731"/>
        </w:tabs>
        <w:ind w:left="0" w:firstLine="0"/>
        <w:rPr>
          <w:color w:val="538135" w:themeColor="accent6" w:themeShade="BF"/>
        </w:rPr>
      </w:pPr>
      <w:r w:rsidRPr="00AC60FA">
        <w:rPr>
          <w:b w:val="0"/>
          <w:color w:val="538135" w:themeColor="accent6" w:themeShade="BF"/>
        </w:rPr>
        <w:lastRenderedPageBreak/>
        <w:t>6.</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 xml:space="preserve">Implementation and Distribution of Policies   </w:t>
      </w:r>
    </w:p>
    <w:p w:rsidR="00AB78DC" w:rsidRPr="00AC60FA" w:rsidRDefault="00A873EA">
      <w:pPr>
        <w:ind w:left="1478" w:right="99" w:hanging="773"/>
        <w:rPr>
          <w:color w:val="538135" w:themeColor="accent6" w:themeShade="BF"/>
        </w:rPr>
      </w:pPr>
      <w:r w:rsidRPr="00AC60FA">
        <w:rPr>
          <w:color w:val="538135" w:themeColor="accent6" w:themeShade="BF"/>
        </w:rPr>
        <w:t>6.1</w:t>
      </w:r>
      <w:r w:rsidRPr="00AC60FA">
        <w:rPr>
          <w:rFonts w:ascii="Arial" w:eastAsia="Arial" w:hAnsi="Arial" w:cs="Arial"/>
          <w:color w:val="538135" w:themeColor="accent6" w:themeShade="BF"/>
        </w:rPr>
        <w:t xml:space="preserve"> </w:t>
      </w:r>
      <w:r w:rsidRPr="00AC60FA">
        <w:rPr>
          <w:color w:val="538135" w:themeColor="accent6" w:themeShade="BF"/>
        </w:rPr>
        <w:t xml:space="preserve">The document will be distributed by the Policy Administrator and signed into the Safeguarding Policy Manual for each service and acceptance recorded as part of </w:t>
      </w:r>
      <w:r w:rsidR="00AC60FA" w:rsidRPr="00AC60FA">
        <w:rPr>
          <w:color w:val="538135" w:themeColor="accent6" w:themeShade="BF"/>
        </w:rPr>
        <w:t>(Company name’s)</w:t>
      </w:r>
      <w:r w:rsidRPr="00AC60FA">
        <w:rPr>
          <w:color w:val="538135" w:themeColor="accent6" w:themeShade="BF"/>
        </w:rPr>
        <w:t xml:space="preserve"> document embedding policies.   The Policy Acceptance Form (Appendix A) will be used by Head of Service/Department Manager to document embedding of policies.  A copy should be kept in staff files.     </w:t>
      </w:r>
    </w:p>
    <w:p w:rsidR="00AB78DC" w:rsidRPr="00AC60FA" w:rsidRDefault="00A873EA">
      <w:pPr>
        <w:ind w:left="1465" w:right="99"/>
        <w:rPr>
          <w:color w:val="538135" w:themeColor="accent6" w:themeShade="BF"/>
        </w:rPr>
      </w:pPr>
      <w:r w:rsidRPr="00AC60FA">
        <w:rPr>
          <w:color w:val="538135" w:themeColor="accent6" w:themeShade="BF"/>
        </w:rPr>
        <w:t xml:space="preserve">Information regarding the Policy will be discussed at bi-monthly Service Managers Meetings, in face to face induction training of all staff and during annual Safeguarding Competency assessments as part of general supervision and appraisals.   </w:t>
      </w:r>
    </w:p>
    <w:p w:rsidR="00AB78DC" w:rsidRPr="00AC60FA" w:rsidRDefault="00A873EA">
      <w:pPr>
        <w:ind w:left="1465" w:right="99"/>
        <w:rPr>
          <w:color w:val="538135" w:themeColor="accent6" w:themeShade="BF"/>
        </w:rPr>
      </w:pPr>
      <w:r w:rsidRPr="00AC60FA">
        <w:rPr>
          <w:color w:val="538135" w:themeColor="accent6" w:themeShade="BF"/>
        </w:rPr>
        <w:t xml:space="preserve">An annual spot audit by </w:t>
      </w:r>
      <w:r w:rsidR="00AC60FA" w:rsidRPr="00AC60FA">
        <w:rPr>
          <w:color w:val="538135" w:themeColor="accent6" w:themeShade="BF"/>
        </w:rPr>
        <w:t xml:space="preserve">(Company auditing </w:t>
      </w:r>
      <w:r w:rsidR="009775D6" w:rsidRPr="00AC60FA">
        <w:rPr>
          <w:color w:val="538135" w:themeColor="accent6" w:themeShade="BF"/>
        </w:rPr>
        <w:t>process) of</w:t>
      </w:r>
      <w:r w:rsidRPr="00AC60FA">
        <w:rPr>
          <w:color w:val="538135" w:themeColor="accent6" w:themeShade="BF"/>
        </w:rPr>
        <w:t xml:space="preserve"> randomly selected services will be carried out to confirm the </w:t>
      </w:r>
      <w:r w:rsidR="00AC60FA" w:rsidRPr="00AC60FA">
        <w:rPr>
          <w:color w:val="538135" w:themeColor="accent6" w:themeShade="BF"/>
        </w:rPr>
        <w:t xml:space="preserve">policy </w:t>
      </w:r>
      <w:r w:rsidR="009775D6" w:rsidRPr="00AC60FA">
        <w:rPr>
          <w:color w:val="538135" w:themeColor="accent6" w:themeShade="BF"/>
        </w:rPr>
        <w:t>and acceptance</w:t>
      </w:r>
      <w:r w:rsidRPr="00AC60FA">
        <w:rPr>
          <w:color w:val="538135" w:themeColor="accent6" w:themeShade="BF"/>
        </w:rPr>
        <w:t xml:space="preserve"> records are in place.      </w:t>
      </w:r>
    </w:p>
    <w:p w:rsidR="00AB78DC" w:rsidRPr="00AC60FA" w:rsidRDefault="00A873EA">
      <w:pPr>
        <w:spacing w:after="2" w:line="259" w:lineRule="auto"/>
        <w:ind w:left="144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16" w:line="259" w:lineRule="auto"/>
        <w:ind w:left="1440"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tabs>
          <w:tab w:val="center" w:pos="3413"/>
        </w:tabs>
        <w:ind w:left="0" w:firstLine="0"/>
        <w:rPr>
          <w:color w:val="538135" w:themeColor="accent6" w:themeShade="BF"/>
        </w:rPr>
      </w:pPr>
      <w:r w:rsidRPr="00AC60FA">
        <w:rPr>
          <w:b w:val="0"/>
          <w:color w:val="538135" w:themeColor="accent6" w:themeShade="BF"/>
        </w:rPr>
        <w:t>7.</w:t>
      </w:r>
      <w:r w:rsidRPr="00AC60FA">
        <w:rPr>
          <w:rFonts w:ascii="Arial" w:eastAsia="Arial" w:hAnsi="Arial" w:cs="Arial"/>
          <w:b w:val="0"/>
          <w:color w:val="538135" w:themeColor="accent6" w:themeShade="BF"/>
        </w:rPr>
        <w:t xml:space="preserve"> </w:t>
      </w:r>
      <w:r w:rsidRPr="00AC60FA">
        <w:rPr>
          <w:rFonts w:ascii="Arial" w:eastAsia="Arial" w:hAnsi="Arial" w:cs="Arial"/>
          <w:b w:val="0"/>
          <w:color w:val="538135" w:themeColor="accent6" w:themeShade="BF"/>
        </w:rPr>
        <w:tab/>
      </w:r>
      <w:r w:rsidRPr="00AC60FA">
        <w:rPr>
          <w:color w:val="538135" w:themeColor="accent6" w:themeShade="BF"/>
        </w:rPr>
        <w:t xml:space="preserve">Monitoring of Compliance and Effectiveness of Documents   </w:t>
      </w:r>
    </w:p>
    <w:p w:rsidR="00AB78DC" w:rsidRPr="00AC60FA" w:rsidRDefault="00A873EA">
      <w:pPr>
        <w:ind w:left="1478" w:right="99" w:hanging="773"/>
        <w:rPr>
          <w:color w:val="538135" w:themeColor="accent6" w:themeShade="BF"/>
        </w:rPr>
      </w:pPr>
      <w:r w:rsidRPr="00AC60FA">
        <w:rPr>
          <w:color w:val="538135" w:themeColor="accent6" w:themeShade="BF"/>
        </w:rPr>
        <w:t>7.1</w:t>
      </w:r>
      <w:r w:rsidRPr="00AC60FA">
        <w:rPr>
          <w:rFonts w:ascii="Arial" w:eastAsia="Arial" w:hAnsi="Arial" w:cs="Arial"/>
          <w:color w:val="538135" w:themeColor="accent6" w:themeShade="BF"/>
        </w:rPr>
        <w:t xml:space="preserve"> </w:t>
      </w:r>
      <w:r w:rsidRPr="00AC60FA">
        <w:rPr>
          <w:rFonts w:ascii="Arial" w:eastAsia="Arial" w:hAnsi="Arial" w:cs="Arial"/>
          <w:color w:val="538135" w:themeColor="accent6" w:themeShade="BF"/>
        </w:rPr>
        <w:tab/>
      </w:r>
      <w:r w:rsidRPr="00AC60FA">
        <w:rPr>
          <w:color w:val="538135" w:themeColor="accent6" w:themeShade="BF"/>
        </w:rPr>
        <w:t xml:space="preserve">This document </w:t>
      </w:r>
      <w:r w:rsidR="00AC60FA" w:rsidRPr="00AC60FA">
        <w:rPr>
          <w:color w:val="538135" w:themeColor="accent6" w:themeShade="BF"/>
        </w:rPr>
        <w:t xml:space="preserve">and processes </w:t>
      </w:r>
      <w:r w:rsidRPr="00AC60FA">
        <w:rPr>
          <w:color w:val="538135" w:themeColor="accent6" w:themeShade="BF"/>
        </w:rPr>
        <w:t xml:space="preserve">will be monitored by the policy author through an audit of a random sample of services and through the </w:t>
      </w:r>
      <w:r w:rsidR="00AC60FA" w:rsidRPr="00AC60FA">
        <w:rPr>
          <w:color w:val="538135" w:themeColor="accent6" w:themeShade="BF"/>
        </w:rPr>
        <w:t>Company name’s Compliance Audit processes</w:t>
      </w:r>
      <w:r w:rsidRPr="00AC60FA">
        <w:rPr>
          <w:color w:val="538135" w:themeColor="accent6" w:themeShade="BF"/>
        </w:rPr>
        <w:t xml:space="preserve">.   </w:t>
      </w:r>
    </w:p>
    <w:p w:rsidR="00AB78DC" w:rsidRPr="00AC60FA" w:rsidRDefault="00A873EA">
      <w:pPr>
        <w:tabs>
          <w:tab w:val="center" w:pos="1995"/>
        </w:tabs>
        <w:spacing w:after="28" w:line="259" w:lineRule="auto"/>
        <w:ind w:left="0" w:firstLine="0"/>
        <w:jc w:val="left"/>
        <w:rPr>
          <w:color w:val="538135" w:themeColor="accent6" w:themeShade="BF"/>
        </w:rPr>
      </w:pPr>
      <w:r w:rsidRPr="00AC60FA">
        <w:rPr>
          <w:color w:val="538135" w:themeColor="accent6" w:themeShade="BF"/>
        </w:rPr>
        <w:t>8.</w:t>
      </w:r>
      <w:r w:rsidRPr="00AC60FA">
        <w:rPr>
          <w:rFonts w:ascii="Arial" w:eastAsia="Arial" w:hAnsi="Arial" w:cs="Arial"/>
          <w:color w:val="538135" w:themeColor="accent6" w:themeShade="BF"/>
        </w:rPr>
        <w:t xml:space="preserve"> </w:t>
      </w:r>
      <w:r w:rsidRPr="00AC60FA">
        <w:rPr>
          <w:rFonts w:ascii="Arial" w:eastAsia="Arial" w:hAnsi="Arial" w:cs="Arial"/>
          <w:color w:val="538135" w:themeColor="accent6" w:themeShade="BF"/>
        </w:rPr>
        <w:tab/>
      </w:r>
      <w:r w:rsidRPr="00AC60FA">
        <w:rPr>
          <w:b/>
          <w:color w:val="538135" w:themeColor="accent6" w:themeShade="BF"/>
        </w:rPr>
        <w:t xml:space="preserve">References and Appendices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pStyle w:val="Heading2"/>
        <w:ind w:left="19"/>
        <w:rPr>
          <w:color w:val="538135" w:themeColor="accent6" w:themeShade="BF"/>
        </w:rPr>
      </w:pPr>
      <w:r w:rsidRPr="00AC60FA">
        <w:rPr>
          <w:color w:val="538135" w:themeColor="accent6" w:themeShade="BF"/>
        </w:rPr>
        <w:t xml:space="preserve">References </w:t>
      </w:r>
    </w:p>
    <w:p w:rsidR="00AB78DC" w:rsidRPr="00AC60FA" w:rsidRDefault="00A873EA">
      <w:pPr>
        <w:spacing w:after="0" w:line="259" w:lineRule="auto"/>
        <w:ind w:left="14" w:firstLine="0"/>
        <w:jc w:val="left"/>
        <w:rPr>
          <w:color w:val="538135" w:themeColor="accent6" w:themeShade="BF"/>
        </w:rPr>
      </w:pPr>
      <w:r w:rsidRPr="00AC60FA">
        <w:rPr>
          <w:b/>
          <w:color w:val="538135" w:themeColor="accent6" w:themeShade="BF"/>
        </w:rPr>
        <w:t xml:space="preserve"> </w:t>
      </w:r>
    </w:p>
    <w:p w:rsidR="00AB78DC" w:rsidRPr="00AC60FA" w:rsidRDefault="00A873EA">
      <w:pPr>
        <w:ind w:left="24" w:right="99"/>
        <w:rPr>
          <w:color w:val="538135" w:themeColor="accent6" w:themeShade="BF"/>
        </w:rPr>
      </w:pPr>
      <w:r w:rsidRPr="00AC60FA">
        <w:rPr>
          <w:color w:val="538135" w:themeColor="accent6" w:themeShade="BF"/>
        </w:rPr>
        <w:t xml:space="preserve">Surrey Adult safeguarding Board Policy and procedures 2018 </w:t>
      </w:r>
    </w:p>
    <w:p w:rsidR="00AB78DC" w:rsidRPr="00AC60FA" w:rsidRDefault="00A873EA">
      <w:pPr>
        <w:spacing w:after="22" w:line="248" w:lineRule="auto"/>
        <w:ind w:left="14" w:firstLine="0"/>
        <w:jc w:val="left"/>
        <w:rPr>
          <w:color w:val="538135" w:themeColor="accent6" w:themeShade="BF"/>
        </w:rPr>
      </w:pPr>
      <w:r w:rsidRPr="00AC60FA">
        <w:rPr>
          <w:color w:val="538135" w:themeColor="accent6" w:themeShade="BF"/>
        </w:rPr>
        <w:t xml:space="preserve">https://www.surreycare.org.uk/application/files/4015/4339/7038/SSAB-Policy-andProcedure-2018-FINAL-v2.0agreed-on-240518.pdf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Care Act 2014  </w:t>
      </w:r>
      <w:r w:rsidRPr="00AC60FA">
        <w:rPr>
          <w:color w:val="538135" w:themeColor="accent6" w:themeShade="BF"/>
          <w:u w:val="single" w:color="0070C0"/>
        </w:rPr>
        <w:t>http://www.legislation.gov.uk/ukpga/2014/23/contents/enacted</w:t>
      </w:r>
      <w:r w:rsidRPr="00AC60FA">
        <w:rPr>
          <w:color w:val="538135" w:themeColor="accent6" w:themeShade="BF"/>
        </w:rPr>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ind w:left="10" w:right="99"/>
        <w:rPr>
          <w:color w:val="538135" w:themeColor="accent6" w:themeShade="BF"/>
        </w:rPr>
      </w:pPr>
      <w:r w:rsidRPr="00AC60FA">
        <w:rPr>
          <w:color w:val="538135" w:themeColor="accent6" w:themeShade="BF"/>
        </w:rPr>
        <w:t xml:space="preserve">The Health and Social Care Act 2008 (Regulated Activities) Regulations 2014  </w:t>
      </w:r>
      <w:r w:rsidRPr="00AC60FA">
        <w:rPr>
          <w:color w:val="538135" w:themeColor="accent6" w:themeShade="BF"/>
          <w:u w:val="single" w:color="0070C0"/>
        </w:rPr>
        <w:t>https://www.legislation.gov.uk/ukdsi/2014/9780111117613/contents</w:t>
      </w:r>
      <w:r w:rsidRPr="00AC60FA">
        <w:rPr>
          <w:color w:val="538135" w:themeColor="accent6" w:themeShade="BF"/>
        </w:rPr>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spacing w:after="12" w:line="259" w:lineRule="auto"/>
        <w:ind w:left="10"/>
        <w:jc w:val="left"/>
        <w:rPr>
          <w:color w:val="538135" w:themeColor="accent6" w:themeShade="BF"/>
        </w:rPr>
      </w:pPr>
      <w:r w:rsidRPr="00AC60FA">
        <w:rPr>
          <w:color w:val="538135" w:themeColor="accent6" w:themeShade="BF"/>
        </w:rPr>
        <w:t xml:space="preserve">HM Government (2015) Working Together to safeguard children: a guide to inter-agency working to safeguard and promote the welfare of children. London  </w:t>
      </w:r>
      <w:r w:rsidRPr="00AC60FA">
        <w:rPr>
          <w:color w:val="538135" w:themeColor="accent6" w:themeShade="BF"/>
          <w:u w:val="single" w:color="0000FF"/>
        </w:rPr>
        <w:t>https://www.gov.uk/government/uploads/system/uploads/attachment_d</w:t>
      </w:r>
      <w:r w:rsidRPr="00AC60FA">
        <w:rPr>
          <w:color w:val="538135" w:themeColor="accent6" w:themeShade="BF"/>
        </w:rPr>
        <w:t xml:space="preserve"> </w:t>
      </w:r>
      <w:r w:rsidRPr="00AC60FA">
        <w:rPr>
          <w:color w:val="538135" w:themeColor="accent6" w:themeShade="BF"/>
          <w:u w:val="single" w:color="0000FF"/>
        </w:rPr>
        <w:t>ata/file/419595/Working_Together_to_Safeguard_Children.pdf</w:t>
      </w:r>
      <w:r w:rsidRPr="00AC60FA">
        <w:rPr>
          <w:color w:val="538135" w:themeColor="accent6" w:themeShade="BF"/>
        </w:rPr>
        <w:t xml:space="preserve">    </w:t>
      </w:r>
    </w:p>
    <w:p w:rsidR="00AB78DC" w:rsidRPr="00AC60FA" w:rsidRDefault="00A873EA">
      <w:pPr>
        <w:spacing w:after="4" w:line="259" w:lineRule="auto"/>
        <w:ind w:left="1455" w:firstLine="0"/>
        <w:jc w:val="left"/>
        <w:rPr>
          <w:color w:val="538135" w:themeColor="accent6" w:themeShade="BF"/>
        </w:rPr>
      </w:pPr>
      <w:r w:rsidRPr="00AC60FA">
        <w:rPr>
          <w:color w:val="538135" w:themeColor="accent6" w:themeShade="BF"/>
        </w:rPr>
        <w:t xml:space="preserve">   </w:t>
      </w:r>
      <w:r w:rsidRPr="00AC60FA">
        <w:rPr>
          <w:color w:val="538135" w:themeColor="accent6" w:themeShade="BF"/>
        </w:rPr>
        <w:tab/>
        <w:t xml:space="preserve">   </w:t>
      </w:r>
    </w:p>
    <w:p w:rsidR="00AB78DC" w:rsidRPr="00AC60FA" w:rsidRDefault="00A873EA">
      <w:pPr>
        <w:ind w:left="10" w:right="99"/>
        <w:rPr>
          <w:color w:val="538135" w:themeColor="accent6" w:themeShade="BF"/>
        </w:rPr>
      </w:pPr>
      <w:r w:rsidRPr="00AC60FA">
        <w:rPr>
          <w:color w:val="538135" w:themeColor="accent6" w:themeShade="BF"/>
        </w:rPr>
        <w:t xml:space="preserve">Morrison T (2005) Staff Supervision in Social Care. Brighton. Pavilion   </w:t>
      </w:r>
    </w:p>
    <w:p w:rsidR="00AB78DC" w:rsidRPr="00AC60FA" w:rsidRDefault="00A873EA">
      <w:pPr>
        <w:spacing w:after="2" w:line="259" w:lineRule="auto"/>
        <w:ind w:left="735" w:firstLine="0"/>
        <w:jc w:val="left"/>
        <w:rPr>
          <w:color w:val="538135" w:themeColor="accent6" w:themeShade="BF"/>
        </w:rPr>
      </w:pPr>
      <w:r w:rsidRPr="00AC60FA">
        <w:rPr>
          <w:color w:val="538135" w:themeColor="accent6" w:themeShade="BF"/>
        </w:rPr>
        <w:t xml:space="preserve">   </w:t>
      </w:r>
      <w:r w:rsidRPr="00AC60FA">
        <w:rPr>
          <w:color w:val="538135" w:themeColor="accent6" w:themeShade="BF"/>
        </w:rPr>
        <w:tab/>
        <w:t xml:space="preserve">   </w:t>
      </w:r>
    </w:p>
    <w:p w:rsidR="00AB78DC" w:rsidRPr="00AC60FA" w:rsidRDefault="00A873EA">
      <w:pPr>
        <w:spacing w:after="71"/>
        <w:ind w:left="10" w:right="99"/>
        <w:rPr>
          <w:color w:val="538135" w:themeColor="accent6" w:themeShade="BF"/>
        </w:rPr>
      </w:pPr>
      <w:r w:rsidRPr="00AC60FA">
        <w:rPr>
          <w:color w:val="538135" w:themeColor="accent6" w:themeShade="BF"/>
        </w:rPr>
        <w:t xml:space="preserve">Mental Capacity Act 2005 and Deprivation of Liberty Safeguards.  </w:t>
      </w:r>
    </w:p>
    <w:p w:rsidR="00AB78DC" w:rsidRPr="00AC60FA" w:rsidRDefault="00A873EA">
      <w:pPr>
        <w:spacing w:after="16" w:line="259" w:lineRule="auto"/>
        <w:ind w:left="735" w:firstLine="0"/>
        <w:jc w:val="left"/>
        <w:rPr>
          <w:color w:val="538135" w:themeColor="accent6" w:themeShade="BF"/>
        </w:rPr>
      </w:pPr>
      <w:r w:rsidRPr="00AC60FA">
        <w:rPr>
          <w:b/>
          <w:color w:val="538135" w:themeColor="accent6" w:themeShade="BF"/>
        </w:rPr>
        <w:t xml:space="preserve">  </w:t>
      </w:r>
      <w:r w:rsidRPr="00AC60FA">
        <w:rPr>
          <w:b/>
          <w:color w:val="538135" w:themeColor="accent6" w:themeShade="BF"/>
        </w:rPr>
        <w:tab/>
        <w:t xml:space="preserve"> </w:t>
      </w:r>
      <w:r w:rsidRPr="00AC60FA">
        <w:rPr>
          <w:color w:val="538135" w:themeColor="accent6" w:themeShade="BF"/>
        </w:rPr>
        <w:t xml:space="preserve">  </w:t>
      </w:r>
    </w:p>
    <w:p w:rsidR="00AB78DC" w:rsidRPr="00AC60FA" w:rsidRDefault="00A873EA">
      <w:pPr>
        <w:spacing w:after="2" w:line="259" w:lineRule="auto"/>
        <w:ind w:left="10" w:firstLine="0"/>
        <w:jc w:val="left"/>
        <w:rPr>
          <w:color w:val="538135" w:themeColor="accent6" w:themeShade="BF"/>
        </w:rPr>
      </w:pPr>
      <w:r w:rsidRPr="00AC60FA">
        <w:rPr>
          <w:b/>
          <w:color w:val="538135" w:themeColor="accent6" w:themeShade="BF"/>
        </w:rPr>
        <w:t xml:space="preserve"> </w:t>
      </w:r>
    </w:p>
    <w:p w:rsidR="00AB78DC" w:rsidRPr="00AC60FA" w:rsidRDefault="00A873EA">
      <w:pPr>
        <w:spacing w:after="0" w:line="259" w:lineRule="auto"/>
        <w:ind w:left="10" w:firstLine="0"/>
        <w:jc w:val="left"/>
        <w:rPr>
          <w:color w:val="538135" w:themeColor="accent6" w:themeShade="BF"/>
        </w:rPr>
      </w:pPr>
      <w:r w:rsidRPr="00AC60FA">
        <w:rPr>
          <w:b/>
          <w:color w:val="538135" w:themeColor="accent6" w:themeShade="BF"/>
        </w:rPr>
        <w:t xml:space="preserve"> </w:t>
      </w:r>
    </w:p>
    <w:p w:rsidR="00AB78DC" w:rsidRPr="00AC60FA" w:rsidRDefault="00A873EA">
      <w:pPr>
        <w:spacing w:after="2" w:line="259" w:lineRule="auto"/>
        <w:ind w:left="10" w:firstLine="0"/>
        <w:jc w:val="left"/>
        <w:rPr>
          <w:color w:val="538135" w:themeColor="accent6" w:themeShade="BF"/>
        </w:rPr>
      </w:pPr>
      <w:r w:rsidRPr="00AC60FA">
        <w:rPr>
          <w:b/>
          <w:color w:val="538135" w:themeColor="accent6" w:themeShade="BF"/>
        </w:rPr>
        <w:t xml:space="preserve"> </w:t>
      </w:r>
    </w:p>
    <w:p w:rsidR="00AB78DC" w:rsidRPr="00AC60FA" w:rsidRDefault="00A873EA">
      <w:pPr>
        <w:pStyle w:val="Heading2"/>
        <w:ind w:left="19"/>
        <w:rPr>
          <w:color w:val="538135" w:themeColor="accent6" w:themeShade="BF"/>
        </w:rPr>
      </w:pPr>
      <w:r w:rsidRPr="00AC60FA">
        <w:rPr>
          <w:color w:val="538135" w:themeColor="accent6" w:themeShade="BF"/>
        </w:rPr>
        <w:t xml:space="preserve">Appendix A: Policy Acceptance Form  </w:t>
      </w:r>
      <w:r w:rsidRPr="00AC60FA">
        <w:rPr>
          <w:b w:val="0"/>
          <w:color w:val="538135" w:themeColor="accent6" w:themeShade="BF"/>
        </w:rPr>
        <w:t xml:space="preserve"> </w:t>
      </w:r>
      <w:r w:rsidRPr="00AC60FA">
        <w:rPr>
          <w:color w:val="538135" w:themeColor="accent6" w:themeShade="BF"/>
        </w:rPr>
        <w:t xml:space="preserve"> </w:t>
      </w:r>
    </w:p>
    <w:p w:rsidR="00AB78DC" w:rsidRPr="00AC60FA" w:rsidRDefault="00A873EA">
      <w:pPr>
        <w:spacing w:after="0" w:line="259" w:lineRule="auto"/>
        <w:ind w:left="735"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0" w:line="269" w:lineRule="auto"/>
        <w:ind w:right="1437"/>
        <w:jc w:val="left"/>
        <w:rPr>
          <w:color w:val="538135" w:themeColor="accent6" w:themeShade="BF"/>
        </w:rPr>
      </w:pPr>
      <w:r w:rsidRPr="00AC60FA">
        <w:rPr>
          <w:i/>
          <w:color w:val="538135" w:themeColor="accent6" w:themeShade="BF"/>
        </w:rPr>
        <w:t xml:space="preserve"> (Confirmation that staff have read and accepted the requirements/terms detailed </w:t>
      </w:r>
      <w:r w:rsidRPr="00AC60FA">
        <w:rPr>
          <w:color w:val="538135" w:themeColor="accent6" w:themeShade="BF"/>
        </w:rPr>
        <w:t xml:space="preserve"> </w:t>
      </w:r>
      <w:r w:rsidRPr="00AC60FA">
        <w:rPr>
          <w:i/>
          <w:color w:val="538135" w:themeColor="accent6" w:themeShade="BF"/>
        </w:rPr>
        <w:t>within the policy</w:t>
      </w:r>
      <w:r w:rsidRPr="00AC60FA">
        <w:rPr>
          <w:color w:val="538135" w:themeColor="accent6" w:themeShade="BF"/>
        </w:rPr>
        <w:t>)</w:t>
      </w:r>
      <w:r w:rsidRPr="00AC60FA">
        <w:rPr>
          <w:i/>
          <w:color w:val="538135" w:themeColor="accent6" w:themeShade="BF"/>
        </w:rPr>
        <w:t xml:space="preserve"> </w:t>
      </w:r>
      <w:r w:rsidRPr="00AC60FA">
        <w:rPr>
          <w:color w:val="538135" w:themeColor="accent6" w:themeShade="BF"/>
        </w:rPr>
        <w:t xml:space="preserve">  </w:t>
      </w:r>
    </w:p>
    <w:p w:rsidR="00AB78DC" w:rsidRPr="00AC60FA" w:rsidRDefault="00A873EA">
      <w:pPr>
        <w:spacing w:after="2" w:line="259" w:lineRule="auto"/>
        <w:ind w:left="744"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pStyle w:val="Heading2"/>
        <w:spacing w:after="55"/>
        <w:ind w:left="644"/>
        <w:rPr>
          <w:color w:val="538135" w:themeColor="accent6" w:themeShade="BF"/>
        </w:rPr>
      </w:pPr>
      <w:r w:rsidRPr="00AC60FA">
        <w:rPr>
          <w:color w:val="538135" w:themeColor="accent6" w:themeShade="BF"/>
        </w:rPr>
        <w:lastRenderedPageBreak/>
        <w:t xml:space="preserve">Safeguarding Supervision Policy </w:t>
      </w:r>
      <w:r w:rsidRPr="00AC60FA">
        <w:rPr>
          <w:b w:val="0"/>
          <w:color w:val="538135" w:themeColor="accent6" w:themeShade="BF"/>
        </w:rPr>
        <w:t xml:space="preserve">  </w:t>
      </w:r>
    </w:p>
    <w:p w:rsidR="00AB78DC" w:rsidRPr="00AC60FA" w:rsidRDefault="00A873EA">
      <w:pPr>
        <w:spacing w:after="0" w:line="259" w:lineRule="auto"/>
        <w:ind w:left="76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p w:rsidR="00AB78DC" w:rsidRPr="00AC60FA" w:rsidRDefault="00A873EA">
      <w:pPr>
        <w:spacing w:after="1" w:line="259" w:lineRule="auto"/>
        <w:ind w:left="19"/>
        <w:jc w:val="left"/>
        <w:rPr>
          <w:color w:val="538135" w:themeColor="accent6" w:themeShade="BF"/>
        </w:rPr>
      </w:pPr>
      <w:r w:rsidRPr="00AC60FA">
        <w:rPr>
          <w:b/>
          <w:color w:val="538135" w:themeColor="accent6" w:themeShade="BF"/>
        </w:rPr>
        <w:t xml:space="preserve">              I have read and understood the above document and agree to abide by its content. </w:t>
      </w:r>
      <w:r w:rsidRPr="00AC60FA">
        <w:rPr>
          <w:color w:val="538135" w:themeColor="accent6" w:themeShade="BF"/>
        </w:rPr>
        <w:t xml:space="preserve">  </w:t>
      </w:r>
    </w:p>
    <w:tbl>
      <w:tblPr>
        <w:tblStyle w:val="TableGrid"/>
        <w:tblW w:w="9424" w:type="dxa"/>
        <w:tblInd w:w="804" w:type="dxa"/>
        <w:tblCellMar>
          <w:top w:w="72" w:type="dxa"/>
          <w:left w:w="115" w:type="dxa"/>
          <w:right w:w="115" w:type="dxa"/>
        </w:tblCellMar>
        <w:tblLook w:val="04A0" w:firstRow="1" w:lastRow="0" w:firstColumn="1" w:lastColumn="0" w:noHBand="0" w:noVBand="1"/>
      </w:tblPr>
      <w:tblGrid>
        <w:gridCol w:w="3063"/>
        <w:gridCol w:w="2880"/>
        <w:gridCol w:w="3481"/>
      </w:tblGrid>
      <w:tr w:rsidR="00AC60FA" w:rsidRPr="00AC60FA">
        <w:trPr>
          <w:trHeight w:val="586"/>
        </w:trPr>
        <w:tc>
          <w:tcPr>
            <w:tcW w:w="3063"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b/>
                <w:color w:val="538135" w:themeColor="accent6" w:themeShade="BF"/>
              </w:rPr>
              <w:t xml:space="preserve">Name </w:t>
            </w:r>
            <w:r w:rsidRPr="00AC60FA">
              <w:rPr>
                <w:color w:val="538135" w:themeColor="accent6" w:themeShade="BF"/>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b/>
                <w:color w:val="538135" w:themeColor="accent6" w:themeShade="BF"/>
              </w:rPr>
              <w:t xml:space="preserve">Signature </w:t>
            </w:r>
            <w:r w:rsidRPr="00AC60FA">
              <w:rPr>
                <w:color w:val="538135" w:themeColor="accent6" w:themeShade="BF"/>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b/>
                <w:color w:val="538135" w:themeColor="accent6" w:themeShade="BF"/>
              </w:rPr>
              <w:t xml:space="preserve">Date </w:t>
            </w:r>
            <w:r w:rsidRPr="00AC60FA">
              <w:rPr>
                <w:color w:val="538135" w:themeColor="accent6" w:themeShade="BF"/>
              </w:rPr>
              <w:t xml:space="preserve">  </w:t>
            </w:r>
          </w:p>
        </w:tc>
      </w:tr>
      <w:tr w:rsidR="00AC60FA" w:rsidRPr="00AC60FA">
        <w:trPr>
          <w:trHeight w:val="355"/>
        </w:trPr>
        <w:tc>
          <w:tcPr>
            <w:tcW w:w="3063"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5"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r>
      <w:tr w:rsidR="00AC60FA" w:rsidRPr="00AC60FA">
        <w:trPr>
          <w:trHeight w:val="324"/>
        </w:trPr>
        <w:tc>
          <w:tcPr>
            <w:tcW w:w="3063"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5"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178" w:firstLine="0"/>
              <w:jc w:val="left"/>
              <w:rPr>
                <w:color w:val="538135" w:themeColor="accent6" w:themeShade="BF"/>
              </w:rPr>
            </w:pPr>
            <w:r w:rsidRPr="00AC60FA">
              <w:rPr>
                <w:b/>
                <w:color w:val="538135" w:themeColor="accent6" w:themeShade="BF"/>
              </w:rPr>
              <w:t xml:space="preserve"> </w:t>
            </w:r>
            <w:r w:rsidRPr="00AC60FA">
              <w:rPr>
                <w:color w:val="538135" w:themeColor="accent6" w:themeShade="BF"/>
              </w:rPr>
              <w:t xml:space="preserve">  </w:t>
            </w:r>
          </w:p>
        </w:tc>
      </w:tr>
    </w:tbl>
    <w:p w:rsidR="00AB78DC" w:rsidRPr="00AC60FA" w:rsidRDefault="00A873EA">
      <w:pPr>
        <w:ind w:left="715" w:right="99"/>
        <w:rPr>
          <w:color w:val="538135" w:themeColor="accent6" w:themeShade="BF"/>
        </w:rPr>
      </w:pPr>
      <w:r w:rsidRPr="00AC60FA">
        <w:rPr>
          <w:color w:val="538135" w:themeColor="accent6" w:themeShade="BF"/>
        </w:rPr>
        <w:t xml:space="preserve"> To be retained in staff personnel folder   </w:t>
      </w:r>
    </w:p>
    <w:p w:rsidR="00AB78DC" w:rsidRPr="00AC60FA" w:rsidRDefault="00A873EA">
      <w:pPr>
        <w:spacing w:after="0" w:line="259" w:lineRule="auto"/>
        <w:ind w:left="735" w:firstLine="0"/>
        <w:jc w:val="left"/>
        <w:rPr>
          <w:color w:val="538135" w:themeColor="accent6" w:themeShade="BF"/>
        </w:rPr>
      </w:pPr>
      <w:r w:rsidRPr="00AC60FA">
        <w:rPr>
          <w:b/>
          <w:color w:val="538135" w:themeColor="accent6" w:themeShade="BF"/>
        </w:rPr>
        <w:t xml:space="preserve"> </w:t>
      </w:r>
    </w:p>
    <w:p w:rsidR="00AB78DC" w:rsidRPr="00AC60FA" w:rsidRDefault="00A873EA" w:rsidP="00AC60FA">
      <w:pPr>
        <w:spacing w:after="0" w:line="259" w:lineRule="auto"/>
        <w:ind w:left="0" w:firstLine="0"/>
        <w:jc w:val="left"/>
        <w:rPr>
          <w:color w:val="538135" w:themeColor="accent6" w:themeShade="BF"/>
        </w:rPr>
      </w:pPr>
      <w:r w:rsidRPr="00AC60FA">
        <w:rPr>
          <w:b/>
          <w:color w:val="538135" w:themeColor="accent6" w:themeShade="BF"/>
        </w:rPr>
        <w:t>Appendix B</w:t>
      </w:r>
      <w:r w:rsidRPr="00AC60FA">
        <w:rPr>
          <w:color w:val="538135" w:themeColor="accent6" w:themeShade="BF"/>
        </w:rPr>
        <w:t>:</w:t>
      </w:r>
      <w:r w:rsidRPr="00AC60FA">
        <w:rPr>
          <w:i/>
          <w:color w:val="538135" w:themeColor="accent6" w:themeShade="BF"/>
        </w:rPr>
        <w:t xml:space="preserve"> </w:t>
      </w:r>
      <w:r w:rsidRPr="00AC60FA">
        <w:rPr>
          <w:color w:val="538135" w:themeColor="accent6" w:themeShade="BF"/>
        </w:rPr>
        <w:t xml:space="preserve">CHD </w:t>
      </w:r>
      <w:r w:rsidR="00AC60FA" w:rsidRPr="00AC60FA">
        <w:rPr>
          <w:color w:val="538135" w:themeColor="accent6" w:themeShade="BF"/>
        </w:rPr>
        <w:t>Company Name</w:t>
      </w:r>
      <w:r w:rsidRPr="00AC60FA">
        <w:rPr>
          <w:color w:val="538135" w:themeColor="accent6" w:themeShade="BF"/>
        </w:rPr>
        <w:t xml:space="preserve"> Safeguarding Reflection Supervision  </w:t>
      </w:r>
    </w:p>
    <w:p w:rsidR="00AB78DC" w:rsidRPr="00AC60FA" w:rsidRDefault="00A873EA">
      <w:pPr>
        <w:ind w:left="786" w:right="99"/>
        <w:rPr>
          <w:color w:val="538135" w:themeColor="accent6" w:themeShade="BF"/>
        </w:rPr>
      </w:pPr>
      <w:r w:rsidRPr="00AC60FA">
        <w:rPr>
          <w:color w:val="538135" w:themeColor="accent6" w:themeShade="BF"/>
        </w:rPr>
        <w:t xml:space="preserve">Reflection following safeguarding concerns is essential to aid learning and to reduce risk.  </w:t>
      </w:r>
    </w:p>
    <w:p w:rsidR="00AB78DC" w:rsidRPr="00AC60FA" w:rsidRDefault="00A873EA">
      <w:pPr>
        <w:ind w:left="786" w:right="207"/>
        <w:rPr>
          <w:color w:val="538135" w:themeColor="accent6" w:themeShade="BF"/>
        </w:rPr>
      </w:pPr>
      <w:r w:rsidRPr="00AC60FA">
        <w:rPr>
          <w:color w:val="538135" w:themeColor="accent6" w:themeShade="BF"/>
        </w:rPr>
        <w:t xml:space="preserve">In addition, this process provides support to staff and people using our services to ensure their wellbeing post incident- particularly where an incident may have caused or had the potential to cause harm. A reflective session is to be completed following concerns that may have an impact on staff wellbeing and the wellbeing of people using the service.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tbl>
      <w:tblPr>
        <w:tblStyle w:val="TableGrid"/>
        <w:tblW w:w="10672" w:type="dxa"/>
        <w:tblInd w:w="-89" w:type="dxa"/>
        <w:tblCellMar>
          <w:top w:w="96" w:type="dxa"/>
          <w:left w:w="108" w:type="dxa"/>
          <w:right w:w="101" w:type="dxa"/>
        </w:tblCellMar>
        <w:tblLook w:val="04A0" w:firstRow="1" w:lastRow="0" w:firstColumn="1" w:lastColumn="0" w:noHBand="0" w:noVBand="1"/>
      </w:tblPr>
      <w:tblGrid>
        <w:gridCol w:w="2516"/>
        <w:gridCol w:w="8156"/>
      </w:tblGrid>
      <w:tr w:rsidR="00AC60FA" w:rsidRPr="00AC60FA">
        <w:trPr>
          <w:trHeight w:val="638"/>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Date of Incident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638"/>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People/ Person Involved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1796"/>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Incident Summary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2088"/>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right="444" w:firstLine="0"/>
              <w:rPr>
                <w:color w:val="538135" w:themeColor="accent6" w:themeShade="BF"/>
              </w:rPr>
            </w:pPr>
            <w:r w:rsidRPr="00AC60FA">
              <w:rPr>
                <w:color w:val="538135" w:themeColor="accent6" w:themeShade="BF"/>
              </w:rPr>
              <w:t xml:space="preserve">What went well with regards to incident management?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2086"/>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What could have been improved/ done differently?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2089"/>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lastRenderedPageBreak/>
              <w:t xml:space="preserve">Have any training needs been identified?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2021"/>
        </w:trPr>
        <w:tc>
          <w:tcPr>
            <w:tcW w:w="251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How is the staff member  </w:t>
            </w:r>
          </w:p>
          <w:p w:rsidR="00AB78DC" w:rsidRPr="00AC60FA" w:rsidRDefault="00A873EA">
            <w:pPr>
              <w:spacing w:after="2" w:line="237" w:lineRule="auto"/>
              <w:ind w:left="0" w:firstLine="0"/>
              <w:jc w:val="left"/>
              <w:rPr>
                <w:color w:val="538135" w:themeColor="accent6" w:themeShade="BF"/>
              </w:rPr>
            </w:pPr>
            <w:r w:rsidRPr="00AC60FA">
              <w:rPr>
                <w:color w:val="538135" w:themeColor="accent6" w:themeShade="BF"/>
              </w:rPr>
              <w:t xml:space="preserve">feeling after the incident? Is further support needed?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c>
          <w:tcPr>
            <w:tcW w:w="8157"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bl>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tbl>
      <w:tblPr>
        <w:tblStyle w:val="TableGrid"/>
        <w:tblW w:w="10672" w:type="dxa"/>
        <w:tblInd w:w="-89" w:type="dxa"/>
        <w:tblCellMar>
          <w:top w:w="96" w:type="dxa"/>
          <w:left w:w="108" w:type="dxa"/>
          <w:right w:w="17" w:type="dxa"/>
        </w:tblCellMar>
        <w:tblLook w:val="04A0" w:firstRow="1" w:lastRow="0" w:firstColumn="1" w:lastColumn="0" w:noHBand="0" w:noVBand="1"/>
      </w:tblPr>
      <w:tblGrid>
        <w:gridCol w:w="5336"/>
        <w:gridCol w:w="5336"/>
      </w:tblGrid>
      <w:tr w:rsidR="00AC60FA" w:rsidRPr="00AC60FA">
        <w:trPr>
          <w:trHeight w:val="636"/>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Are any referrals needed to support the person involved?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If so, detail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638"/>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rPr>
                <w:color w:val="538135" w:themeColor="accent6" w:themeShade="BF"/>
              </w:rPr>
            </w:pPr>
            <w:r w:rsidRPr="00AC60FA">
              <w:rPr>
                <w:color w:val="538135" w:themeColor="accent6" w:themeShade="BF"/>
              </w:rPr>
              <w:t xml:space="preserve">Are any referrals needed to support the staff member involved? i.e. counselling If so, detail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638"/>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rPr>
                <w:color w:val="538135" w:themeColor="accent6" w:themeShade="BF"/>
              </w:rPr>
            </w:pPr>
            <w:r w:rsidRPr="00AC60FA">
              <w:rPr>
                <w:color w:val="538135" w:themeColor="accent6" w:themeShade="BF"/>
              </w:rPr>
              <w:t xml:space="preserve">Is any additional supervision or support required as a result of the incident?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605"/>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Has the care plan(s) been updated following the incident?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639"/>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Is a complex risk assessment required? If so, date completed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r w:rsidR="00AC60FA" w:rsidRPr="00AC60FA">
        <w:trPr>
          <w:trHeight w:val="1150"/>
        </w:trPr>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38" w:lineRule="auto"/>
              <w:ind w:left="0" w:right="98" w:firstLine="0"/>
              <w:rPr>
                <w:color w:val="538135" w:themeColor="accent6" w:themeShade="BF"/>
              </w:rPr>
            </w:pPr>
            <w:r w:rsidRPr="00AC60FA">
              <w:rPr>
                <w:color w:val="538135" w:themeColor="accent6" w:themeShade="BF"/>
              </w:rPr>
              <w:t xml:space="preserve">Has the learning been shared with staff and The Senior management Team? If so, date completed and how shared  </w:t>
            </w:r>
          </w:p>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AB78DC" w:rsidRPr="00AC60FA" w:rsidRDefault="00A873EA">
            <w:pPr>
              <w:spacing w:after="0" w:line="259" w:lineRule="auto"/>
              <w:ind w:left="0" w:firstLine="0"/>
              <w:jc w:val="left"/>
              <w:rPr>
                <w:color w:val="538135" w:themeColor="accent6" w:themeShade="BF"/>
              </w:rPr>
            </w:pPr>
            <w:r w:rsidRPr="00AC60FA">
              <w:rPr>
                <w:color w:val="538135" w:themeColor="accent6" w:themeShade="BF"/>
              </w:rPr>
              <w:t xml:space="preserve">  </w:t>
            </w:r>
          </w:p>
        </w:tc>
      </w:tr>
    </w:tbl>
    <w:p w:rsidR="00AB78DC" w:rsidRPr="00AC60FA" w:rsidRDefault="00A873EA">
      <w:pPr>
        <w:spacing w:after="153"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tabs>
          <w:tab w:val="center" w:pos="2175"/>
          <w:tab w:val="center" w:pos="2895"/>
          <w:tab w:val="center" w:pos="3615"/>
          <w:tab w:val="center" w:pos="4335"/>
          <w:tab w:val="center" w:pos="5055"/>
        </w:tabs>
        <w:spacing w:after="174"/>
        <w:ind w:left="0" w:firstLine="0"/>
        <w:jc w:val="left"/>
        <w:rPr>
          <w:color w:val="538135" w:themeColor="accent6" w:themeShade="BF"/>
        </w:rPr>
      </w:pPr>
      <w:r w:rsidRPr="00AC60FA">
        <w:rPr>
          <w:color w:val="538135" w:themeColor="accent6" w:themeShade="BF"/>
        </w:rPr>
        <w:t xml:space="preserve">Signed (supervisee):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tabs>
          <w:tab w:val="center" w:pos="1455"/>
          <w:tab w:val="center" w:pos="2175"/>
          <w:tab w:val="center" w:pos="2895"/>
          <w:tab w:val="center" w:pos="3615"/>
          <w:tab w:val="center" w:pos="4335"/>
          <w:tab w:val="center" w:pos="5055"/>
        </w:tabs>
        <w:spacing w:after="176"/>
        <w:ind w:left="0" w:firstLine="0"/>
        <w:jc w:val="left"/>
        <w:rPr>
          <w:color w:val="538135" w:themeColor="accent6" w:themeShade="BF"/>
        </w:rPr>
      </w:pPr>
      <w:r w:rsidRPr="00AC60FA">
        <w:rPr>
          <w:noProof/>
          <w:color w:val="538135" w:themeColor="accent6" w:themeShade="BF"/>
        </w:rPr>
        <mc:AlternateContent>
          <mc:Choice Requires="wpg">
            <w:drawing>
              <wp:anchor distT="0" distB="0" distL="114300" distR="114300" simplePos="0" relativeHeight="251658240" behindDoc="0" locked="0" layoutInCell="1" allowOverlap="1">
                <wp:simplePos x="0" y="0"/>
                <wp:positionH relativeFrom="column">
                  <wp:posOffset>1380998</wp:posOffset>
                </wp:positionH>
                <wp:positionV relativeFrom="paragraph">
                  <wp:posOffset>-164591</wp:posOffset>
                </wp:positionV>
                <wp:extent cx="1829054" cy="880425"/>
                <wp:effectExtent l="0" t="0" r="0" b="0"/>
                <wp:wrapSquare wrapText="bothSides"/>
                <wp:docPr id="13390" name="Group 13390"/>
                <wp:cNvGraphicFramePr/>
                <a:graphic xmlns:a="http://schemas.openxmlformats.org/drawingml/2006/main">
                  <a:graphicData uri="http://schemas.microsoft.com/office/word/2010/wordprocessingGroup">
                    <wpg:wgp>
                      <wpg:cNvGrpSpPr/>
                      <wpg:grpSpPr>
                        <a:xfrm>
                          <a:off x="0" y="0"/>
                          <a:ext cx="1829054" cy="880425"/>
                          <a:chOff x="0" y="0"/>
                          <a:chExt cx="1829054" cy="880425"/>
                        </a:xfrm>
                      </wpg:grpSpPr>
                      <wps:wsp>
                        <wps:cNvPr id="15982" name="Shape 1598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3" name="Shape 15983"/>
                        <wps:cNvSpPr/>
                        <wps:spPr>
                          <a:xfrm>
                            <a:off x="0" y="284988"/>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Rectangle 1806"/>
                        <wps:cNvSpPr/>
                        <wps:spPr>
                          <a:xfrm>
                            <a:off x="0" y="451104"/>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07" name="Rectangle 1807"/>
                        <wps:cNvSpPr/>
                        <wps:spPr>
                          <a:xfrm>
                            <a:off x="457200" y="451104"/>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08" name="Rectangle 1808"/>
                        <wps:cNvSpPr/>
                        <wps:spPr>
                          <a:xfrm>
                            <a:off x="914781" y="451104"/>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09" name="Rectangle 1809"/>
                        <wps:cNvSpPr/>
                        <wps:spPr>
                          <a:xfrm>
                            <a:off x="1371981" y="451104"/>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84" name="Shape 15984"/>
                        <wps:cNvSpPr/>
                        <wps:spPr>
                          <a:xfrm>
                            <a:off x="0" y="57150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6" name="Rectangle 1816"/>
                        <wps:cNvSpPr/>
                        <wps:spPr>
                          <a:xfrm>
                            <a:off x="0" y="7376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17" name="Rectangle 1817"/>
                        <wps:cNvSpPr/>
                        <wps:spPr>
                          <a:xfrm>
                            <a:off x="457200" y="7376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18" name="Rectangle 1818"/>
                        <wps:cNvSpPr/>
                        <wps:spPr>
                          <a:xfrm>
                            <a:off x="914781" y="7376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19" name="Rectangle 1819"/>
                        <wps:cNvSpPr/>
                        <wps:spPr>
                          <a:xfrm>
                            <a:off x="1371981" y="7376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85" name="Shape 15985"/>
                        <wps:cNvSpPr/>
                        <wps:spPr>
                          <a:xfrm>
                            <a:off x="0" y="858012"/>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390" o:spid="_x0000_s1026" style="position:absolute;margin-left:108.75pt;margin-top:-12.95pt;width:2in;height:69.3pt;z-index:251658240" coordsize="18290,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">
                <v:shape id="Shape 15982"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" path="m,l1829054,r,9144l,9144,,e" fillcolor="black" stroked="f" strokeweight="0">
                  <v:stroke miterlimit="83231f" joinstyle="miter"/>
                  <v:path arrowok="t" textboxrect="0,0,1829054,9144"/>
                </v:shape>
                <v:shape id="Shape 15983" o:spid="_x0000_s1028" style="position:absolute;top:2849;width:18290;height:92;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" path="m,l1829054,r,9144l,9144,,e" fillcolor="black" stroked="f" strokeweight="0">
                  <v:stroke miterlimit="83231f" joinstyle="miter"/>
                  <v:path arrowok="t" textboxrect="0,0,1829054,9144"/>
                </v:shape>
                <v:rect id="Rectangle 1806" o:spid="_x0000_s1029" style="position:absolute;top:45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07" o:spid="_x0000_s1030" style="position:absolute;left:4572;top:45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08" o:spid="_x0000_s1031" style="position:absolute;left:9147;top:45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AB78DC" w:rsidRDefault="00A873EA">
                        <w:pPr>
                          <w:spacing w:after="160" w:line="259" w:lineRule="auto"/>
                          <w:ind w:left="0" w:firstLine="0"/>
                          <w:jc w:val="left"/>
                        </w:pPr>
                        <w:r>
                          <w:t xml:space="preserve"> </w:t>
                        </w:r>
                      </w:p>
                    </w:txbxContent>
                  </v:textbox>
                </v:rect>
                <v:rect id="Rectangle 1809" o:spid="_x0000_s1032" style="position:absolute;left:13719;top:45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rsidR="00AB78DC" w:rsidRDefault="00A873EA">
                        <w:pPr>
                          <w:spacing w:after="160" w:line="259" w:lineRule="auto"/>
                          <w:ind w:left="0" w:firstLine="0"/>
                          <w:jc w:val="left"/>
                        </w:pPr>
                        <w:r>
                          <w:t xml:space="preserve"> </w:t>
                        </w:r>
                      </w:p>
                    </w:txbxContent>
                  </v:textbox>
                </v:rect>
                <v:shape id="Shape 15984" o:spid="_x0000_s1033" style="position:absolute;top:5715;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" path="m,l1829054,r,9144l,9144,,e" fillcolor="black" stroked="f" strokeweight="0">
                  <v:stroke miterlimit="83231f" joinstyle="miter"/>
                  <v:path arrowok="t" textboxrect="0,0,1829054,9144"/>
                </v:shape>
                <v:rect id="Rectangle 1816" o:spid="_x0000_s1034" style="position:absolute;top:73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AB78DC" w:rsidRDefault="00A873EA">
                        <w:pPr>
                          <w:spacing w:after="160" w:line="259" w:lineRule="auto"/>
                          <w:ind w:left="0" w:firstLine="0"/>
                          <w:jc w:val="left"/>
                        </w:pPr>
                        <w:r>
                          <w:t xml:space="preserve"> </w:t>
                        </w:r>
                      </w:p>
                    </w:txbxContent>
                  </v:textbox>
                </v:rect>
                <v:rect id="Rectangle 1817" o:spid="_x0000_s1035" style="position:absolute;left:4572;top:73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18" o:spid="_x0000_s1036" style="position:absolute;left:9147;top:73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rect id="Rectangle 1819" o:spid="_x0000_s1037" style="position:absolute;left:13719;top:73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" filled="f" stroked="f">
                  <v:textbox inset="0,0,0,0">
                    <w:txbxContent>
                      <w:p w:rsidR="00AB78DC" w:rsidRDefault="00A873EA">
                        <w:pPr>
                          <w:spacing w:after="160" w:line="259" w:lineRule="auto"/>
                          <w:ind w:left="0" w:firstLine="0"/>
                          <w:jc w:val="left"/>
                        </w:pPr>
                        <w:r>
                          <w:t xml:space="preserve"> </w:t>
                        </w:r>
                      </w:p>
                    </w:txbxContent>
                  </v:textbox>
                </v:rect>
                <v:shape id="Shape 15985" o:spid="_x0000_s1038" style="position:absolute;top:8580;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" path="m,l1829054,r,9144l,9144,,e" fillcolor="black" stroked="f" strokeweight="0">
                  <v:stroke miterlimit="83231f" joinstyle="miter"/>
                  <v:path arrowok="t" textboxrect="0,0,1829054,9144"/>
                </v:shape>
                <w10:wrap type="square"/>
              </v:group>
            </w:pict>
          </mc:Fallback>
        </mc:AlternateContent>
      </w:r>
      <w:r w:rsidRPr="00AC60FA">
        <w:rPr>
          <w:color w:val="538135" w:themeColor="accent6" w:themeShade="BF"/>
        </w:rPr>
        <w:t xml:space="preserve">Print name: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tabs>
          <w:tab w:val="center" w:pos="1455"/>
        </w:tabs>
        <w:spacing w:after="176"/>
        <w:ind w:left="0" w:firstLine="0"/>
        <w:jc w:val="left"/>
        <w:rPr>
          <w:color w:val="538135" w:themeColor="accent6" w:themeShade="BF"/>
        </w:rPr>
      </w:pPr>
      <w:r w:rsidRPr="00AC60FA">
        <w:rPr>
          <w:color w:val="538135" w:themeColor="accent6" w:themeShade="BF"/>
        </w:rPr>
        <w:t xml:space="preserve">Designation: </w:t>
      </w:r>
      <w:r w:rsidRPr="00AC60FA">
        <w:rPr>
          <w:color w:val="538135" w:themeColor="accent6" w:themeShade="BF"/>
        </w:rPr>
        <w:tab/>
        <w:t xml:space="preserve">  </w:t>
      </w:r>
    </w:p>
    <w:p w:rsidR="00AB78DC" w:rsidRPr="00AC60FA" w:rsidRDefault="00A873EA">
      <w:pPr>
        <w:tabs>
          <w:tab w:val="center" w:pos="735"/>
          <w:tab w:val="center" w:pos="1455"/>
        </w:tabs>
        <w:spacing w:after="162"/>
        <w:ind w:left="0" w:firstLine="0"/>
        <w:jc w:val="left"/>
        <w:rPr>
          <w:color w:val="538135" w:themeColor="accent6" w:themeShade="BF"/>
        </w:rPr>
      </w:pPr>
      <w:r w:rsidRPr="00AC60FA">
        <w:rPr>
          <w:color w:val="538135" w:themeColor="accent6" w:themeShade="BF"/>
        </w:rPr>
        <w:t xml:space="preserve">Date: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spacing w:after="175"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tabs>
          <w:tab w:val="center" w:pos="2175"/>
          <w:tab w:val="center" w:pos="2895"/>
          <w:tab w:val="center" w:pos="3615"/>
          <w:tab w:val="center" w:pos="4335"/>
          <w:tab w:val="center" w:pos="5055"/>
        </w:tabs>
        <w:spacing w:after="176"/>
        <w:ind w:left="0" w:firstLine="0"/>
        <w:jc w:val="left"/>
        <w:rPr>
          <w:color w:val="538135" w:themeColor="accent6" w:themeShade="BF"/>
        </w:rPr>
      </w:pPr>
      <w:r w:rsidRPr="00AC60FA">
        <w:rPr>
          <w:color w:val="538135" w:themeColor="accent6" w:themeShade="BF"/>
        </w:rPr>
        <w:t xml:space="preserve">Signed (supervisor):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tabs>
          <w:tab w:val="center" w:pos="1455"/>
        </w:tabs>
        <w:spacing w:after="193"/>
        <w:ind w:left="0" w:firstLine="0"/>
        <w:jc w:val="left"/>
        <w:rPr>
          <w:color w:val="538135" w:themeColor="accent6" w:themeShade="BF"/>
        </w:rPr>
      </w:pPr>
      <w:r w:rsidRPr="00AC60FA">
        <w:rPr>
          <w:noProof/>
          <w:color w:val="538135" w:themeColor="accent6" w:themeShade="BF"/>
        </w:rPr>
        <w:lastRenderedPageBreak/>
        <mc:AlternateContent>
          <mc:Choice Requires="wpg">
            <w:drawing>
              <wp:anchor distT="0" distB="0" distL="114300" distR="114300" simplePos="0" relativeHeight="251659264" behindDoc="0" locked="0" layoutInCell="1" allowOverlap="1">
                <wp:simplePos x="0" y="0"/>
                <wp:positionH relativeFrom="column">
                  <wp:posOffset>1380998</wp:posOffset>
                </wp:positionH>
                <wp:positionV relativeFrom="paragraph">
                  <wp:posOffset>-166116</wp:posOffset>
                </wp:positionV>
                <wp:extent cx="1829054" cy="904810"/>
                <wp:effectExtent l="0" t="0" r="0" b="0"/>
                <wp:wrapSquare wrapText="bothSides"/>
                <wp:docPr id="13391" name="Group 13391"/>
                <wp:cNvGraphicFramePr/>
                <a:graphic xmlns:a="http://schemas.openxmlformats.org/drawingml/2006/main">
                  <a:graphicData uri="http://schemas.microsoft.com/office/word/2010/wordprocessingGroup">
                    <wpg:wgp>
                      <wpg:cNvGrpSpPr/>
                      <wpg:grpSpPr>
                        <a:xfrm>
                          <a:off x="0" y="0"/>
                          <a:ext cx="1829054" cy="904810"/>
                          <a:chOff x="0" y="0"/>
                          <a:chExt cx="1829054" cy="904810"/>
                        </a:xfrm>
                      </wpg:grpSpPr>
                      <wps:wsp>
                        <wps:cNvPr id="15990" name="Shape 1599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Rectangle 1837"/>
                        <wps:cNvSpPr/>
                        <wps:spPr>
                          <a:xfrm>
                            <a:off x="0" y="1661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38" name="Rectangle 1838"/>
                        <wps:cNvSpPr/>
                        <wps:spPr>
                          <a:xfrm>
                            <a:off x="457200" y="1661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39" name="Rectangle 1839"/>
                        <wps:cNvSpPr/>
                        <wps:spPr>
                          <a:xfrm>
                            <a:off x="914781" y="1661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40" name="Rectangle 1840"/>
                        <wps:cNvSpPr/>
                        <wps:spPr>
                          <a:xfrm>
                            <a:off x="1371981" y="166116"/>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91" name="Shape 15991"/>
                        <wps:cNvSpPr/>
                        <wps:spPr>
                          <a:xfrm>
                            <a:off x="0" y="286512"/>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 name="Rectangle 1846"/>
                        <wps:cNvSpPr/>
                        <wps:spPr>
                          <a:xfrm>
                            <a:off x="0" y="463296"/>
                            <a:ext cx="42144" cy="189936"/>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47" name="Rectangle 1847"/>
                        <wps:cNvSpPr/>
                        <wps:spPr>
                          <a:xfrm>
                            <a:off x="457200" y="463296"/>
                            <a:ext cx="42144" cy="189936"/>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48" name="Rectangle 1848"/>
                        <wps:cNvSpPr/>
                        <wps:spPr>
                          <a:xfrm>
                            <a:off x="914781" y="463296"/>
                            <a:ext cx="42144" cy="189936"/>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49" name="Rectangle 1849"/>
                        <wps:cNvSpPr/>
                        <wps:spPr>
                          <a:xfrm>
                            <a:off x="1371981" y="463296"/>
                            <a:ext cx="42144" cy="189936"/>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92" name="Shape 15992"/>
                        <wps:cNvSpPr/>
                        <wps:spPr>
                          <a:xfrm>
                            <a:off x="0" y="583691"/>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Rectangle 1856"/>
                        <wps:cNvSpPr/>
                        <wps:spPr>
                          <a:xfrm>
                            <a:off x="0" y="762000"/>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57" name="Rectangle 1857"/>
                        <wps:cNvSpPr/>
                        <wps:spPr>
                          <a:xfrm>
                            <a:off x="457200" y="762000"/>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58" name="Rectangle 1858"/>
                        <wps:cNvSpPr/>
                        <wps:spPr>
                          <a:xfrm>
                            <a:off x="914781" y="762000"/>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59" name="Rectangle 1859"/>
                        <wps:cNvSpPr/>
                        <wps:spPr>
                          <a:xfrm>
                            <a:off x="1371981" y="762000"/>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93" name="Shape 15993"/>
                        <wps:cNvSpPr/>
                        <wps:spPr>
                          <a:xfrm>
                            <a:off x="0" y="882395"/>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391" o:spid="_x0000_s1039" style="position:absolute;margin-left:108.75pt;margin-top:-13.1pt;width:2in;height:71.25pt;z-index:251659264" coordsize="1829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">
                <v:shape id="Shape 15990" o:spid="_x0000_s1040"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" path="m,l1829054,r,9144l,9144,,e" fillcolor="black" stroked="f" strokeweight="0">
                  <v:stroke miterlimit="83231f" joinstyle="miter"/>
                  <v:path arrowok="t" textboxrect="0,0,1829054,9144"/>
                </v:shape>
                <v:rect id="Rectangle 1837" o:spid="_x0000_s1041" style="position:absolute;top:16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rsidR="00AB78DC" w:rsidRDefault="00A873EA">
                        <w:pPr>
                          <w:spacing w:after="160" w:line="259" w:lineRule="auto"/>
                          <w:ind w:left="0" w:firstLine="0"/>
                          <w:jc w:val="left"/>
                        </w:pPr>
                        <w:r>
                          <w:t xml:space="preserve"> </w:t>
                        </w:r>
                      </w:p>
                    </w:txbxContent>
                  </v:textbox>
                </v:rect>
                <v:rect id="Rectangle 1838" o:spid="_x0000_s1042" style="position:absolute;left:4572;top:16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rect id="Rectangle 1839" o:spid="_x0000_s1043" style="position:absolute;left:9147;top:16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5CawwAAAN0AAAAPAAAAZHJzL2Rvd25yZXYueG1sRE9La8JA&#10;EL4L/odlBG+6UaE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wOOQms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40" o:spid="_x0000_s1044" style="position:absolute;left:13719;top:16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shape id="Shape 15991" o:spid="_x0000_s1045" style="position:absolute;top:2865;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" path="m,l1829054,r,9144l,9144,,e" fillcolor="black" stroked="f" strokeweight="0">
                  <v:stroke miterlimit="83231f" joinstyle="miter"/>
                  <v:path arrowok="t" textboxrect="0,0,1829054,9144"/>
                </v:shape>
                <v:rect id="Rectangle 1846" o:spid="_x0000_s1046" style="position:absolute;top:46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47" o:spid="_x0000_s1047" style="position:absolute;left:4572;top:46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IOxAAAAN0AAAAPAAAAZHJzL2Rvd25yZXYueG1sRE9La8JA&#10;EL4L/odlhN50Uyk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IY20g7EAAAA3QAAAA8A&#10;AAAAAAAAAAAAAAAABwIAAGRycy9kb3ducmV2LnhtbFBLBQYAAAAAAwADALcAAAD4AgAAAAA=&#10;" filled="f" stroked="f">
                  <v:textbox inset="0,0,0,0">
                    <w:txbxContent>
                      <w:p w:rsidR="00AB78DC" w:rsidRDefault="00A873EA">
                        <w:pPr>
                          <w:spacing w:after="160" w:line="259" w:lineRule="auto"/>
                          <w:ind w:left="0" w:firstLine="0"/>
                          <w:jc w:val="left"/>
                        </w:pPr>
                        <w:r>
                          <w:t xml:space="preserve"> </w:t>
                        </w:r>
                      </w:p>
                    </w:txbxContent>
                  </v:textbox>
                </v:rect>
                <v:rect id="Rectangle 1848" o:spid="_x0000_s1048" style="position:absolute;left:9147;top:46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Z8xgAAAN0AAAAPAAAAZHJzL2Rvd25yZXYueG1sRI9Ba8JA&#10;EIXvgv9hmYI33bQU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96lGfM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rect id="Rectangle 1849" o:spid="_x0000_s1049" style="position:absolute;left:13719;top:46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nwwAAAN0AAAAPAAAAZHJzL2Rvd25yZXYueG1sRE9La8JA&#10;EL4L/odlBG+6UaQ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mOXj58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shape id="Shape 15992" o:spid="_x0000_s1050" style="position:absolute;top:5836;width:18290;height:92;visibility:visible;mso-wrap-style:square;v-text-anchor:top" coordsize="182905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" path="m,l1829054,r,9145l,9145,,e" fillcolor="black" stroked="f" strokeweight="0">
                  <v:stroke miterlimit="83231f" joinstyle="miter"/>
                  <v:path arrowok="t" textboxrect="0,0,1829054,9145"/>
                </v:shape>
                <v:rect id="Rectangle 1856" o:spid="_x0000_s1051" style="position:absolute;top:76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IwwAAAN0AAAAPAAAAZHJzL2Rvd25yZXYueG1sRE9Li8Iw&#10;EL4L+x/CLHjTVE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bKPhSM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rect id="Rectangle 1857" o:spid="_x0000_s1052" style="position:absolute;left:4572;top:76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TTxAAAAN0AAAAPAAAAZHJzL2Rvd25yZXYueG1sRE9La8JA&#10;EL4L/odlhN50U6E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APvRNPEAAAA3QAAAA8A&#10;AAAAAAAAAAAAAAAABwIAAGRycy9kb3ducmV2LnhtbFBLBQYAAAAAAwADALcAAAD4AgAAAAA=&#10;" filled="f" stroked="f">
                  <v:textbox inset="0,0,0,0">
                    <w:txbxContent>
                      <w:p w:rsidR="00AB78DC" w:rsidRDefault="00A873EA">
                        <w:pPr>
                          <w:spacing w:after="160" w:line="259" w:lineRule="auto"/>
                          <w:ind w:left="0" w:firstLine="0"/>
                          <w:jc w:val="left"/>
                        </w:pPr>
                        <w:r>
                          <w:t xml:space="preserve"> </w:t>
                        </w:r>
                      </w:p>
                    </w:txbxContent>
                  </v:textbox>
                </v:rect>
                <v:rect id="Rectangle 1858" o:spid="_x0000_s1053" style="position:absolute;left:9147;top:76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ChxgAAAN0AAAAPAAAAZHJzL2Rvd25yZXYueG1sRI9Ba8JA&#10;EIXvgv9hmYI33bRQ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cnDQoc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rect id="Rectangle 1859" o:spid="_x0000_s1054" style="position:absolute;left:13719;top:76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U6wwAAAN0AAAAPAAAAZHJzL2Rvd25yZXYueG1sRE9La8JA&#10;EL4L/odlBG+6UbA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HTx1Os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shape id="Shape 15993" o:spid="_x0000_s1055" style="position:absolute;top:8823;width:18290;height:92;visibility:visible;mso-wrap-style:square;v-text-anchor:top" coordsize="182905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" path="m,l1829054,r,9145l,9145,,e" fillcolor="black" stroked="f" strokeweight="0">
                  <v:stroke miterlimit="83231f" joinstyle="miter"/>
                  <v:path arrowok="t" textboxrect="0,0,1829054,9145"/>
                </v:shape>
                <w10:wrap type="square"/>
              </v:group>
            </w:pict>
          </mc:Fallback>
        </mc:AlternateContent>
      </w:r>
      <w:r w:rsidRPr="00AC60FA">
        <w:rPr>
          <w:color w:val="538135" w:themeColor="accent6" w:themeShade="BF"/>
        </w:rPr>
        <w:t xml:space="preserve">Print name: </w:t>
      </w:r>
      <w:r w:rsidRPr="00AC60FA">
        <w:rPr>
          <w:color w:val="538135" w:themeColor="accent6" w:themeShade="BF"/>
        </w:rPr>
        <w:tab/>
        <w:t xml:space="preserve">  </w:t>
      </w:r>
    </w:p>
    <w:p w:rsidR="00AB78DC" w:rsidRPr="00AC60FA" w:rsidRDefault="00A873EA">
      <w:pPr>
        <w:tabs>
          <w:tab w:val="center" w:pos="1455"/>
        </w:tabs>
        <w:spacing w:after="195"/>
        <w:ind w:left="0" w:firstLine="0"/>
        <w:jc w:val="left"/>
        <w:rPr>
          <w:color w:val="538135" w:themeColor="accent6" w:themeShade="BF"/>
        </w:rPr>
      </w:pPr>
      <w:r w:rsidRPr="00AC60FA">
        <w:rPr>
          <w:color w:val="538135" w:themeColor="accent6" w:themeShade="BF"/>
        </w:rPr>
        <w:t xml:space="preserve">Designation: </w:t>
      </w:r>
      <w:r w:rsidRPr="00AC60FA">
        <w:rPr>
          <w:color w:val="538135" w:themeColor="accent6" w:themeShade="BF"/>
        </w:rPr>
        <w:tab/>
        <w:t xml:space="preserve">  </w:t>
      </w:r>
    </w:p>
    <w:p w:rsidR="00AB78DC" w:rsidRPr="00AC60FA" w:rsidRDefault="00A873EA">
      <w:pPr>
        <w:tabs>
          <w:tab w:val="center" w:pos="735"/>
          <w:tab w:val="center" w:pos="1455"/>
        </w:tabs>
        <w:spacing w:after="159"/>
        <w:ind w:left="0" w:firstLine="0"/>
        <w:jc w:val="left"/>
        <w:rPr>
          <w:color w:val="538135" w:themeColor="accent6" w:themeShade="BF"/>
        </w:rPr>
      </w:pPr>
      <w:r w:rsidRPr="00AC60FA">
        <w:rPr>
          <w:color w:val="538135" w:themeColor="accent6" w:themeShade="BF"/>
        </w:rPr>
        <w:t xml:space="preserve">Date: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spacing w:after="160" w:line="259" w:lineRule="auto"/>
        <w:ind w:left="14" w:firstLine="0"/>
        <w:jc w:val="left"/>
        <w:rPr>
          <w:color w:val="538135" w:themeColor="accent6" w:themeShade="BF"/>
        </w:rPr>
      </w:pPr>
      <w:r w:rsidRPr="00AC60FA">
        <w:rPr>
          <w:color w:val="538135" w:themeColor="accent6" w:themeShade="BF"/>
        </w:rPr>
        <w:t xml:space="preserve"> </w:t>
      </w:r>
    </w:p>
    <w:p w:rsidR="00AB78DC" w:rsidRPr="00AC60FA" w:rsidRDefault="00A873EA">
      <w:pPr>
        <w:spacing w:after="176"/>
        <w:ind w:left="24" w:right="99"/>
        <w:rPr>
          <w:color w:val="538135" w:themeColor="accent6" w:themeShade="BF"/>
        </w:rPr>
      </w:pPr>
      <w:r w:rsidRPr="00AC60FA">
        <w:rPr>
          <w:color w:val="538135" w:themeColor="accent6" w:themeShade="BF"/>
        </w:rPr>
        <w:t xml:space="preserve">Received and Reviewed by Safeguarding Lead </w:t>
      </w:r>
    </w:p>
    <w:p w:rsidR="00AB78DC" w:rsidRPr="00AC60FA" w:rsidRDefault="00A873EA">
      <w:pPr>
        <w:tabs>
          <w:tab w:val="center" w:pos="735"/>
          <w:tab w:val="center" w:pos="1455"/>
          <w:tab w:val="center" w:pos="2175"/>
          <w:tab w:val="center" w:pos="2895"/>
          <w:tab w:val="center" w:pos="3615"/>
          <w:tab w:val="center" w:pos="4335"/>
          <w:tab w:val="center" w:pos="5055"/>
        </w:tabs>
        <w:ind w:left="0" w:firstLine="0"/>
        <w:jc w:val="left"/>
        <w:rPr>
          <w:color w:val="538135" w:themeColor="accent6" w:themeShade="BF"/>
        </w:rPr>
      </w:pPr>
      <w:r w:rsidRPr="00AC60FA">
        <w:rPr>
          <w:color w:val="538135" w:themeColor="accent6" w:themeShade="BF"/>
        </w:rPr>
        <w:t xml:space="preserve">Date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r w:rsidRPr="00AC60FA">
        <w:rPr>
          <w:color w:val="538135" w:themeColor="accent6" w:themeShade="BF"/>
        </w:rPr>
        <w:tab/>
        <w:t xml:space="preserve"> </w:t>
      </w:r>
    </w:p>
    <w:p w:rsidR="00AB78DC" w:rsidRPr="00AC60FA" w:rsidRDefault="00A873EA">
      <w:pPr>
        <w:tabs>
          <w:tab w:val="center" w:pos="1455"/>
          <w:tab w:val="center" w:pos="3665"/>
        </w:tabs>
        <w:spacing w:after="162"/>
        <w:ind w:left="0" w:firstLine="0"/>
        <w:jc w:val="left"/>
        <w:rPr>
          <w:color w:val="538135" w:themeColor="accent6" w:themeShade="BF"/>
        </w:rPr>
      </w:pPr>
      <w:r w:rsidRPr="00AC60FA">
        <w:rPr>
          <w:color w:val="538135" w:themeColor="accent6" w:themeShade="BF"/>
        </w:rPr>
        <w:t xml:space="preserve">Signed  </w:t>
      </w:r>
      <w:r w:rsidRPr="00AC60FA">
        <w:rPr>
          <w:color w:val="538135" w:themeColor="accent6" w:themeShade="BF"/>
        </w:rPr>
        <w:tab/>
        <w:t xml:space="preserve"> </w:t>
      </w:r>
      <w:r w:rsidRPr="00AC60FA">
        <w:rPr>
          <w:color w:val="538135" w:themeColor="accent6" w:themeShade="BF"/>
        </w:rPr>
        <w:tab/>
      </w:r>
      <w:r w:rsidRPr="00AC60FA">
        <w:rPr>
          <w:noProof/>
          <w:color w:val="538135" w:themeColor="accent6" w:themeShade="BF"/>
        </w:rPr>
        <mc:AlternateContent>
          <mc:Choice Requires="wpg">
            <w:drawing>
              <wp:inline distT="0" distB="0" distL="0" distR="0">
                <wp:extent cx="1829054" cy="309307"/>
                <wp:effectExtent l="0" t="0" r="0" b="0"/>
                <wp:docPr id="13392" name="Group 13392"/>
                <wp:cNvGraphicFramePr/>
                <a:graphic xmlns:a="http://schemas.openxmlformats.org/drawingml/2006/main">
                  <a:graphicData uri="http://schemas.microsoft.com/office/word/2010/wordprocessingGroup">
                    <wpg:wgp>
                      <wpg:cNvGrpSpPr/>
                      <wpg:grpSpPr>
                        <a:xfrm>
                          <a:off x="0" y="0"/>
                          <a:ext cx="1829054" cy="309307"/>
                          <a:chOff x="0" y="0"/>
                          <a:chExt cx="1829054" cy="309307"/>
                        </a:xfrm>
                      </wpg:grpSpPr>
                      <wps:wsp>
                        <wps:cNvPr id="15998" name="Shape 15998"/>
                        <wps:cNvSpPr/>
                        <wps:spPr>
                          <a:xfrm>
                            <a:off x="32004" y="0"/>
                            <a:ext cx="1797050" cy="9144"/>
                          </a:xfrm>
                          <a:custGeom>
                            <a:avLst/>
                            <a:gdLst/>
                            <a:ahLst/>
                            <a:cxnLst/>
                            <a:rect l="0" t="0" r="0" b="0"/>
                            <a:pathLst>
                              <a:path w="1797050" h="9144">
                                <a:moveTo>
                                  <a:pt x="0" y="0"/>
                                </a:moveTo>
                                <a:lnTo>
                                  <a:pt x="1797050" y="0"/>
                                </a:lnTo>
                                <a:lnTo>
                                  <a:pt x="1797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 name="Rectangle 1880"/>
                        <wps:cNvSpPr/>
                        <wps:spPr>
                          <a:xfrm>
                            <a:off x="0" y="166497"/>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81" name="Rectangle 1881"/>
                        <wps:cNvSpPr/>
                        <wps:spPr>
                          <a:xfrm>
                            <a:off x="457200" y="166497"/>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82" name="Rectangle 1882"/>
                        <wps:cNvSpPr/>
                        <wps:spPr>
                          <a:xfrm>
                            <a:off x="914781" y="166497"/>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883" name="Rectangle 1883"/>
                        <wps:cNvSpPr/>
                        <wps:spPr>
                          <a:xfrm>
                            <a:off x="1371981" y="166497"/>
                            <a:ext cx="42144" cy="189937"/>
                          </a:xfrm>
                          <a:prstGeom prst="rect">
                            <a:avLst/>
                          </a:prstGeom>
                          <a:ln>
                            <a:noFill/>
                          </a:ln>
                        </wps:spPr>
                        <wps:txbx>
                          <w:txbxContent>
                            <w:p w:rsidR="00AB78DC" w:rsidRDefault="00A873EA">
                              <w:pPr>
                                <w:spacing w:after="160" w:line="259" w:lineRule="auto"/>
                                <w:ind w:left="0" w:firstLine="0"/>
                                <w:jc w:val="left"/>
                              </w:pPr>
                              <w:r>
                                <w:t xml:space="preserve"> </w:t>
                              </w:r>
                            </w:p>
                          </w:txbxContent>
                        </wps:txbx>
                        <wps:bodyPr horzOverflow="overflow" vert="horz" lIns="0" tIns="0" rIns="0" bIns="0" rtlCol="0">
                          <a:noAutofit/>
                        </wps:bodyPr>
                      </wps:wsp>
                      <wps:wsp>
                        <wps:cNvPr id="15999" name="Shape 15999"/>
                        <wps:cNvSpPr/>
                        <wps:spPr>
                          <a:xfrm>
                            <a:off x="0" y="286893"/>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392" o:spid="_x0000_s1056" style="width:2in;height:24.35pt;mso-position-horizontal-relative:char;mso-position-vertical-relative:line" coordsize="18290,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">
                <v:shape id="Shape 15998" o:spid="_x0000_s1057" style="position:absolute;left:320;width:17970;height:91;visibility:visible;mso-wrap-style:square;v-text-anchor:top" coordsize="1797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" path="m,l1797050,r,9144l,9144,,e" fillcolor="black" stroked="f" strokeweight="0">
                  <v:stroke miterlimit="83231f" joinstyle="miter"/>
                  <v:path arrowok="t" textboxrect="0,0,1797050,9144"/>
                </v:shape>
                <v:rect id="Rectangle 1880" o:spid="_x0000_s1058" style="position:absolute;top:16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rsidR="00AB78DC" w:rsidRDefault="00A873EA">
                        <w:pPr>
                          <w:spacing w:after="160" w:line="259" w:lineRule="auto"/>
                          <w:ind w:left="0" w:firstLine="0"/>
                          <w:jc w:val="left"/>
                        </w:pPr>
                        <w:r>
                          <w:t xml:space="preserve"> </w:t>
                        </w:r>
                      </w:p>
                    </w:txbxContent>
                  </v:textbox>
                </v:rect>
                <v:rect id="Rectangle 1881" o:spid="_x0000_s1059" style="position:absolute;left:4572;top:16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AB78DC" w:rsidRDefault="00A873EA">
                        <w:pPr>
                          <w:spacing w:after="160" w:line="259" w:lineRule="auto"/>
                          <w:ind w:left="0" w:firstLine="0"/>
                          <w:jc w:val="left"/>
                        </w:pPr>
                        <w:r>
                          <w:t xml:space="preserve"> </w:t>
                        </w:r>
                      </w:p>
                    </w:txbxContent>
                  </v:textbox>
                </v:rect>
                <v:rect id="Rectangle 1882" o:spid="_x0000_s1060" style="position:absolute;left:9147;top:166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sidR="00AB78DC" w:rsidRDefault="00A873EA">
                        <w:pPr>
                          <w:spacing w:after="160" w:line="259" w:lineRule="auto"/>
                          <w:ind w:left="0" w:firstLine="0"/>
                          <w:jc w:val="left"/>
                        </w:pPr>
                        <w:r>
                          <w:t xml:space="preserve"> </w:t>
                        </w:r>
                      </w:p>
                    </w:txbxContent>
                  </v:textbox>
                </v:rect>
                <v:rect id="Rectangle 1883" o:spid="_x0000_s1061" style="position:absolute;left:13719;top:166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AB78DC" w:rsidRDefault="00A873EA">
                        <w:pPr>
                          <w:spacing w:after="160" w:line="259" w:lineRule="auto"/>
                          <w:ind w:left="0" w:firstLine="0"/>
                          <w:jc w:val="left"/>
                        </w:pPr>
                        <w:r>
                          <w:t xml:space="preserve"> </w:t>
                        </w:r>
                      </w:p>
                    </w:txbxContent>
                  </v:textbox>
                </v:rect>
                <v:shape id="Shape 15999" o:spid="_x0000_s1062" style="position:absolute;top:2868;width:18290;height:92;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" path="m,l1829054,r,9144l,9144,,e" fillcolor="black" stroked="f" strokeweight="0">
                  <v:stroke miterlimit="83231f" joinstyle="miter"/>
                  <v:path arrowok="t" textboxrect="0,0,1829054,9144"/>
                </v:shape>
                <w10:anchorlock/>
              </v:group>
            </w:pict>
          </mc:Fallback>
        </mc:AlternateContent>
      </w:r>
      <w:r w:rsidRPr="00AC60FA">
        <w:rPr>
          <w:color w:val="538135" w:themeColor="accent6" w:themeShade="BF"/>
        </w:rPr>
        <w:t xml:space="preserve">  </w:t>
      </w:r>
    </w:p>
    <w:p w:rsidR="00AB78DC" w:rsidRPr="00AC60FA" w:rsidRDefault="00A873EA">
      <w:pPr>
        <w:spacing w:after="0" w:line="259" w:lineRule="auto"/>
        <w:ind w:left="14" w:firstLine="0"/>
        <w:jc w:val="left"/>
        <w:rPr>
          <w:color w:val="538135" w:themeColor="accent6" w:themeShade="BF"/>
        </w:rPr>
      </w:pPr>
      <w:r w:rsidRPr="00AC60FA">
        <w:rPr>
          <w:color w:val="538135" w:themeColor="accent6" w:themeShade="BF"/>
        </w:rPr>
        <w:t xml:space="preserve">  </w:t>
      </w:r>
    </w:p>
    <w:sectPr w:rsidR="00AB78DC" w:rsidRPr="00AC60FA">
      <w:headerReference w:type="even" r:id="rId7"/>
      <w:headerReference w:type="default" r:id="rId8"/>
      <w:footerReference w:type="even" r:id="rId9"/>
      <w:footerReference w:type="default" r:id="rId10"/>
      <w:headerReference w:type="first" r:id="rId11"/>
      <w:footerReference w:type="first" r:id="rId12"/>
      <w:pgSz w:w="11906" w:h="16838"/>
      <w:pgMar w:top="1772" w:right="699" w:bottom="1724" w:left="706" w:header="725"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42" w:rsidRDefault="00CC1E42">
      <w:pPr>
        <w:spacing w:after="0" w:line="240" w:lineRule="auto"/>
      </w:pPr>
      <w:r>
        <w:separator/>
      </w:r>
    </w:p>
  </w:endnote>
  <w:endnote w:type="continuationSeparator" w:id="0">
    <w:p w:rsidR="00CC1E42" w:rsidRDefault="00CC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DC" w:rsidRDefault="00A873EA">
    <w:pPr>
      <w:spacing w:after="187" w:line="259" w:lineRule="auto"/>
      <w:ind w:left="2247" w:firstLine="0"/>
      <w:jc w:val="left"/>
    </w:pPr>
    <w:r>
      <w:rPr>
        <w:rFonts w:ascii="Arial" w:eastAsia="Arial" w:hAnsi="Arial" w:cs="Arial"/>
        <w:sz w:val="20"/>
      </w:rPr>
      <w:t xml:space="preserve">  </w:t>
    </w:r>
  </w:p>
  <w:p w:rsidR="00AB78DC" w:rsidRDefault="00A873EA">
    <w:pPr>
      <w:spacing w:after="0" w:line="259" w:lineRule="auto"/>
      <w:ind w:left="14"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sz w:val="20"/>
      </w:rPr>
      <w:t xml:space="preserve"> </w:t>
    </w:r>
  </w:p>
  <w:p w:rsidR="00AB78DC" w:rsidRDefault="00A873EA">
    <w:pPr>
      <w:spacing w:after="0" w:line="259" w:lineRule="auto"/>
      <w:ind w:left="14" w:firstLine="0"/>
      <w:jc w:val="left"/>
    </w:pPr>
    <w:r>
      <w:rPr>
        <w:rFonts w:ascii="Arial" w:eastAsia="Arial" w:hAnsi="Arial" w:cs="Arial"/>
        <w:sz w:val="16"/>
      </w:rPr>
      <w:t xml:space="preserve"> </w: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DC" w:rsidRDefault="00A873EA">
    <w:pPr>
      <w:spacing w:after="187" w:line="259" w:lineRule="auto"/>
      <w:ind w:left="2247" w:firstLine="0"/>
      <w:jc w:val="left"/>
    </w:pPr>
    <w:r>
      <w:rPr>
        <w:rFonts w:ascii="Arial" w:eastAsia="Arial" w:hAnsi="Arial" w:cs="Arial"/>
        <w:sz w:val="20"/>
      </w:rPr>
      <w:t xml:space="preserve">  </w:t>
    </w:r>
  </w:p>
  <w:p w:rsidR="00AB78DC" w:rsidRDefault="00A873EA">
    <w:pPr>
      <w:spacing w:after="0" w:line="259" w:lineRule="auto"/>
      <w:ind w:left="14"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sz w:val="20"/>
      </w:rPr>
      <w:t xml:space="preserve"> </w:t>
    </w:r>
    <w:r w:rsidR="009775D6">
      <w:rPr>
        <w:rFonts w:ascii="Arial" w:eastAsia="Arial" w:hAnsi="Arial" w:cs="Arial"/>
        <w:sz w:val="20"/>
      </w:rPr>
      <w:t xml:space="preserve">                                                            </w:t>
    </w:r>
    <w:r w:rsidR="009775D6" w:rsidRPr="009775D6">
      <w:rPr>
        <w:rFonts w:ascii="Arial" w:eastAsia="Arial" w:hAnsi="Arial" w:cs="Arial"/>
        <w:color w:val="538135" w:themeColor="accent6" w:themeShade="BF"/>
        <w:sz w:val="16"/>
        <w:szCs w:val="16"/>
      </w:rPr>
      <w:t>August 2019</w:t>
    </w:r>
  </w:p>
  <w:p w:rsidR="00AB78DC" w:rsidRDefault="00A873EA">
    <w:pPr>
      <w:spacing w:after="0" w:line="259" w:lineRule="auto"/>
      <w:ind w:left="14" w:firstLine="0"/>
      <w:jc w:val="left"/>
    </w:pPr>
    <w:r>
      <w:rPr>
        <w:rFonts w:ascii="Arial" w:eastAsia="Arial" w:hAnsi="Arial" w:cs="Arial"/>
        <w:sz w:val="16"/>
      </w:rPr>
      <w:t xml:space="preserve"> </w: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DC" w:rsidRDefault="00A873EA">
    <w:pPr>
      <w:spacing w:after="187" w:line="259" w:lineRule="auto"/>
      <w:ind w:left="2247" w:firstLine="0"/>
      <w:jc w:val="left"/>
    </w:pPr>
    <w:r>
      <w:rPr>
        <w:rFonts w:ascii="Arial" w:eastAsia="Arial" w:hAnsi="Arial" w:cs="Arial"/>
        <w:sz w:val="20"/>
      </w:rPr>
      <w:t xml:space="preserve">  </w:t>
    </w:r>
  </w:p>
  <w:p w:rsidR="00AB78DC" w:rsidRDefault="00A873EA">
    <w:pPr>
      <w:spacing w:after="0" w:line="259" w:lineRule="auto"/>
      <w:ind w:left="14"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Arial" w:eastAsia="Arial" w:hAnsi="Arial" w:cs="Arial"/>
        <w:sz w:val="20"/>
      </w:rPr>
      <w:t xml:space="preserve"> </w:t>
    </w:r>
  </w:p>
  <w:p w:rsidR="00AB78DC" w:rsidRDefault="00A873EA">
    <w:pPr>
      <w:spacing w:after="0" w:line="259" w:lineRule="auto"/>
      <w:ind w:left="14" w:firstLine="0"/>
      <w:jc w:val="left"/>
    </w:pPr>
    <w:r>
      <w:rPr>
        <w:rFonts w:ascii="Arial" w:eastAsia="Arial" w:hAnsi="Arial" w:cs="Arial"/>
        <w:sz w:val="16"/>
      </w:rPr>
      <w:t xml:space="preserve"> </w: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42" w:rsidRDefault="00CC1E42">
      <w:pPr>
        <w:spacing w:after="0" w:line="240" w:lineRule="auto"/>
      </w:pPr>
      <w:r>
        <w:separator/>
      </w:r>
    </w:p>
  </w:footnote>
  <w:footnote w:type="continuationSeparator" w:id="0">
    <w:p w:rsidR="00CC1E42" w:rsidRDefault="00CC1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17" w:tblpY="730"/>
      <w:tblOverlap w:val="never"/>
      <w:tblW w:w="10672" w:type="dxa"/>
      <w:tblInd w:w="0" w:type="dxa"/>
      <w:tblCellMar>
        <w:top w:w="75" w:type="dxa"/>
        <w:left w:w="106" w:type="dxa"/>
        <w:right w:w="115" w:type="dxa"/>
      </w:tblCellMar>
      <w:tblLook w:val="04A0" w:firstRow="1" w:lastRow="0" w:firstColumn="1" w:lastColumn="0" w:noHBand="0" w:noVBand="1"/>
    </w:tblPr>
    <w:tblGrid>
      <w:gridCol w:w="3555"/>
      <w:gridCol w:w="3560"/>
      <w:gridCol w:w="3557"/>
    </w:tblGrid>
    <w:tr w:rsidR="00AB78DC">
      <w:trPr>
        <w:trHeight w:val="372"/>
      </w:trPr>
      <w:tc>
        <w:tcPr>
          <w:tcW w:w="3555"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2" w:firstLine="0"/>
            <w:jc w:val="left"/>
          </w:pPr>
          <w:r>
            <w:rPr>
              <w:sz w:val="24"/>
            </w:rPr>
            <w:t xml:space="preserve">CHD Living </w:t>
          </w:r>
          <w:r>
            <w:rPr>
              <w:rFonts w:ascii="Arial" w:eastAsia="Arial" w:hAnsi="Arial" w:cs="Arial"/>
              <w:sz w:val="20"/>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Safeguarding Manual </w:t>
          </w:r>
          <w:r>
            <w:rPr>
              <w:rFonts w:ascii="Arial" w:eastAsia="Arial" w:hAnsi="Arial" w:cs="Arial"/>
              <w:sz w:val="20"/>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 </w:t>
          </w:r>
          <w:r>
            <w:rPr>
              <w:rFonts w:ascii="Arial" w:eastAsia="Arial" w:hAnsi="Arial" w:cs="Arial"/>
              <w:sz w:val="20"/>
            </w:rPr>
            <w:t xml:space="preserve"> </w:t>
          </w:r>
        </w:p>
      </w:tc>
    </w:tr>
    <w:tr w:rsidR="00AB78DC">
      <w:trPr>
        <w:trHeight w:val="374"/>
      </w:trPr>
      <w:tc>
        <w:tcPr>
          <w:tcW w:w="3555"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2" w:firstLine="0"/>
            <w:jc w:val="left"/>
          </w:pPr>
          <w:r>
            <w:rPr>
              <w:sz w:val="24"/>
            </w:rPr>
            <w:t xml:space="preserve">May 19 updated Aug 19  </w:t>
          </w:r>
          <w:r>
            <w:rPr>
              <w:rFonts w:ascii="Arial" w:eastAsia="Arial" w:hAnsi="Arial" w:cs="Arial"/>
              <w:sz w:val="20"/>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Policy Number-SG1.1 </w:t>
          </w:r>
          <w:r>
            <w:rPr>
              <w:rFonts w:ascii="Arial" w:eastAsia="Arial" w:hAnsi="Arial" w:cs="Arial"/>
              <w:sz w:val="20"/>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sz w:val="24"/>
            </w:rPr>
            <w:t xml:space="preserve">  </w:t>
          </w:r>
          <w:r>
            <w:rPr>
              <w:rFonts w:ascii="Arial" w:eastAsia="Arial" w:hAnsi="Arial" w:cs="Arial"/>
              <w:sz w:val="20"/>
            </w:rPr>
            <w:t xml:space="preserve"> </w:t>
          </w:r>
        </w:p>
      </w:tc>
    </w:tr>
  </w:tbl>
  <w:p w:rsidR="00AB78DC" w:rsidRDefault="00A873EA">
    <w:pPr>
      <w:spacing w:after="0" w:line="259" w:lineRule="auto"/>
      <w:ind w:left="14" w:firstLine="0"/>
      <w:jc w:val="left"/>
    </w:pPr>
    <w:r>
      <w:rPr>
        <w:rFonts w:ascii="Times New Roman" w:eastAsia="Times New Roman" w:hAnsi="Times New Roman" w:cs="Times New Roman"/>
        <w:sz w:val="24"/>
      </w:rPr>
      <w:t xml:space="preserve"> </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DC" w:rsidRPr="009775D6" w:rsidRDefault="00A873EA">
    <w:pPr>
      <w:spacing w:after="0" w:line="259" w:lineRule="auto"/>
      <w:ind w:left="14" w:firstLine="0"/>
      <w:jc w:val="left"/>
      <w:rPr>
        <w:color w:val="538135" w:themeColor="accent6" w:themeShade="BF"/>
      </w:rPr>
    </w:pPr>
    <w:r w:rsidRPr="009775D6">
      <w:rPr>
        <w:rFonts w:ascii="Times New Roman" w:eastAsia="Times New Roman" w:hAnsi="Times New Roman" w:cs="Times New Roman"/>
        <w:color w:val="538135" w:themeColor="accent6" w:themeShade="BF"/>
        <w:sz w:val="24"/>
      </w:rPr>
      <w:t xml:space="preserve"> </w:t>
    </w:r>
    <w:r w:rsidRPr="009775D6">
      <w:rPr>
        <w:rFonts w:ascii="Arial" w:eastAsia="Arial" w:hAnsi="Arial" w:cs="Arial"/>
        <w:color w:val="538135" w:themeColor="accent6" w:themeShade="BF"/>
        <w:sz w:val="20"/>
      </w:rPr>
      <w:t xml:space="preserve"> </w:t>
    </w:r>
    <w:r w:rsidR="007017FE" w:rsidRPr="009775D6">
      <w:rPr>
        <w:rFonts w:ascii="Arial" w:eastAsia="Arial" w:hAnsi="Arial" w:cs="Arial"/>
        <w:color w:val="538135" w:themeColor="accent6" w:themeShade="BF"/>
        <w:sz w:val="20"/>
      </w:rPr>
      <w:t xml:space="preserve">Pro forma </w:t>
    </w:r>
    <w:r w:rsidR="009775D6" w:rsidRPr="009775D6">
      <w:rPr>
        <w:rFonts w:ascii="Arial" w:eastAsia="Arial" w:hAnsi="Arial" w:cs="Arial"/>
        <w:color w:val="538135" w:themeColor="accent6" w:themeShade="BF"/>
        <w:sz w:val="20"/>
      </w:rPr>
      <w:t xml:space="preserve">-   </w:t>
    </w:r>
    <w:r w:rsidR="007017FE" w:rsidRPr="009775D6">
      <w:rPr>
        <w:rFonts w:ascii="Arial" w:eastAsia="Arial" w:hAnsi="Arial" w:cs="Arial"/>
        <w:color w:val="538135" w:themeColor="accent6" w:themeShade="BF"/>
        <w:sz w:val="20"/>
      </w:rPr>
      <w:t>Services for adults (over 18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17" w:tblpY="730"/>
      <w:tblOverlap w:val="never"/>
      <w:tblW w:w="10672" w:type="dxa"/>
      <w:tblInd w:w="0" w:type="dxa"/>
      <w:tblCellMar>
        <w:top w:w="75" w:type="dxa"/>
        <w:left w:w="106" w:type="dxa"/>
        <w:right w:w="115" w:type="dxa"/>
      </w:tblCellMar>
      <w:tblLook w:val="04A0" w:firstRow="1" w:lastRow="0" w:firstColumn="1" w:lastColumn="0" w:noHBand="0" w:noVBand="1"/>
    </w:tblPr>
    <w:tblGrid>
      <w:gridCol w:w="3555"/>
      <w:gridCol w:w="3560"/>
      <w:gridCol w:w="3557"/>
    </w:tblGrid>
    <w:tr w:rsidR="00AB78DC">
      <w:trPr>
        <w:trHeight w:val="372"/>
      </w:trPr>
      <w:tc>
        <w:tcPr>
          <w:tcW w:w="3555"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2" w:firstLine="0"/>
            <w:jc w:val="left"/>
          </w:pPr>
          <w:r>
            <w:rPr>
              <w:sz w:val="24"/>
            </w:rPr>
            <w:t xml:space="preserve">CHD Living </w:t>
          </w:r>
          <w:r>
            <w:rPr>
              <w:rFonts w:ascii="Arial" w:eastAsia="Arial" w:hAnsi="Arial" w:cs="Arial"/>
              <w:sz w:val="20"/>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Safeguarding Manual </w:t>
          </w:r>
          <w:r>
            <w:rPr>
              <w:rFonts w:ascii="Arial" w:eastAsia="Arial" w:hAnsi="Arial" w:cs="Arial"/>
              <w:sz w:val="20"/>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 </w:t>
          </w:r>
          <w:r>
            <w:rPr>
              <w:rFonts w:ascii="Arial" w:eastAsia="Arial" w:hAnsi="Arial" w:cs="Arial"/>
              <w:sz w:val="20"/>
            </w:rPr>
            <w:t xml:space="preserve"> </w:t>
          </w:r>
        </w:p>
      </w:tc>
    </w:tr>
    <w:tr w:rsidR="00AB78DC">
      <w:trPr>
        <w:trHeight w:val="374"/>
      </w:trPr>
      <w:tc>
        <w:tcPr>
          <w:tcW w:w="3555"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2" w:firstLine="0"/>
            <w:jc w:val="left"/>
          </w:pPr>
          <w:r>
            <w:rPr>
              <w:sz w:val="24"/>
            </w:rPr>
            <w:t xml:space="preserve">May 19 updated Aug 19  </w:t>
          </w:r>
          <w:r>
            <w:rPr>
              <w:rFonts w:ascii="Arial" w:eastAsia="Arial" w:hAnsi="Arial" w:cs="Arial"/>
              <w:sz w:val="20"/>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Policy Number-SG1.1 </w:t>
          </w:r>
          <w:r>
            <w:rPr>
              <w:rFonts w:ascii="Arial" w:eastAsia="Arial" w:hAnsi="Arial" w:cs="Arial"/>
              <w:sz w:val="20"/>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AB78DC" w:rsidRDefault="00A873EA">
          <w:pPr>
            <w:spacing w:after="0" w:line="259" w:lineRule="auto"/>
            <w:ind w:left="0" w:firstLine="0"/>
            <w:jc w:val="left"/>
          </w:pPr>
          <w:r>
            <w:rPr>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sz w:val="24"/>
            </w:rPr>
            <w:t xml:space="preserve">  </w:t>
          </w:r>
          <w:r>
            <w:rPr>
              <w:rFonts w:ascii="Arial" w:eastAsia="Arial" w:hAnsi="Arial" w:cs="Arial"/>
              <w:sz w:val="20"/>
            </w:rPr>
            <w:t xml:space="preserve"> </w:t>
          </w:r>
        </w:p>
      </w:tc>
    </w:tr>
  </w:tbl>
  <w:p w:rsidR="00AB78DC" w:rsidRDefault="00A873EA">
    <w:pPr>
      <w:spacing w:after="0" w:line="259" w:lineRule="auto"/>
      <w:ind w:left="14" w:firstLine="0"/>
      <w:jc w:val="left"/>
    </w:pPr>
    <w:r>
      <w:rPr>
        <w:rFonts w:ascii="Times New Roman" w:eastAsia="Times New Roman" w:hAnsi="Times New Roman" w:cs="Times New Roman"/>
        <w:sz w:val="24"/>
      </w:rPr>
      <w:t xml:space="preserve"> </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544BB"/>
    <w:multiLevelType w:val="hybridMultilevel"/>
    <w:tmpl w:val="F2AE9070"/>
    <w:lvl w:ilvl="0" w:tplc="A94658E0">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8C4F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F64786">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01590">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E360E">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F49042">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2B7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5EA762">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84D1D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C"/>
    <w:rsid w:val="001B364C"/>
    <w:rsid w:val="005749BA"/>
    <w:rsid w:val="00575520"/>
    <w:rsid w:val="007017FE"/>
    <w:rsid w:val="009775D6"/>
    <w:rsid w:val="00A873EA"/>
    <w:rsid w:val="00AB78DC"/>
    <w:rsid w:val="00AC60FA"/>
    <w:rsid w:val="00CC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277"/>
  <w15:docId w15:val="{9A19C45B-9E42-4729-8F45-D384EDBB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8" w:lineRule="auto"/>
      <w:ind w:left="73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23"/>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
      <w:ind w:left="73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CHD</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dc:title>
  <dc:subject/>
  <dc:creator>Registered User</dc:creator>
  <cp:keywords/>
  <cp:lastModifiedBy>Jon Stanley</cp:lastModifiedBy>
  <cp:revision>2</cp:revision>
  <dcterms:created xsi:type="dcterms:W3CDTF">2019-09-18T15:19:00Z</dcterms:created>
  <dcterms:modified xsi:type="dcterms:W3CDTF">2019-09-18T15:19:00Z</dcterms:modified>
</cp:coreProperties>
</file>