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FDC9" w14:textId="77777777" w:rsidR="00246490" w:rsidRDefault="00246490" w:rsidP="006808D6">
      <w:pPr>
        <w:spacing w:after="0"/>
        <w:rPr>
          <w:rFonts w:eastAsia="Times New Roman" w:cs="Arial"/>
          <w:sz w:val="24"/>
          <w:szCs w:val="24"/>
          <w:lang w:eastAsia="en-GB"/>
        </w:rPr>
      </w:pPr>
      <w:bookmarkStart w:id="0" w:name="_GoBack"/>
      <w:bookmarkEnd w:id="0"/>
    </w:p>
    <w:p w14:paraId="6ECF6DB4" w14:textId="252D20EE" w:rsidR="00246490" w:rsidRDefault="00246490" w:rsidP="00246490">
      <w:pPr>
        <w:spacing w:after="0"/>
        <w:rPr>
          <w:rFonts w:eastAsia="Times New Roman" w:cs="Arial"/>
          <w:sz w:val="24"/>
          <w:szCs w:val="24"/>
          <w:lang w:eastAsia="en-GB"/>
        </w:rPr>
      </w:pPr>
      <w:r>
        <w:rPr>
          <w:rFonts w:eastAsia="Times New Roman" w:cs="Arial"/>
          <w:noProof/>
          <w:sz w:val="24"/>
          <w:szCs w:val="24"/>
          <w:lang w:eastAsia="en-GB"/>
        </w:rPr>
        <w:drawing>
          <wp:inline distT="0" distB="0" distL="0" distR="0" wp14:anchorId="4043A1B0" wp14:editId="78DF2F79">
            <wp:extent cx="1457325" cy="4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30" cy="447010"/>
                    </a:xfrm>
                    <a:prstGeom prst="rect">
                      <a:avLst/>
                    </a:prstGeom>
                    <a:noFill/>
                  </pic:spPr>
                </pic:pic>
              </a:graphicData>
            </a:graphic>
          </wp:inline>
        </w:drawing>
      </w:r>
      <w:r w:rsidRPr="00246490">
        <w:drawing>
          <wp:inline distT="0" distB="0" distL="0" distR="0" wp14:anchorId="2754C443" wp14:editId="1BF4AE5B">
            <wp:extent cx="2809302"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8556" cy="1175731"/>
                    </a:xfrm>
                    <a:prstGeom prst="rect">
                      <a:avLst/>
                    </a:prstGeom>
                  </pic:spPr>
                </pic:pic>
              </a:graphicData>
            </a:graphic>
          </wp:inline>
        </w:drawing>
      </w:r>
      <w:r>
        <w:rPr>
          <w:rFonts w:eastAsia="Times New Roman" w:cs="Arial"/>
          <w:noProof/>
          <w:sz w:val="24"/>
          <w:szCs w:val="24"/>
          <w:lang w:eastAsia="en-GB"/>
        </w:rPr>
        <w:drawing>
          <wp:inline distT="0" distB="0" distL="0" distR="0" wp14:anchorId="2499E66D" wp14:editId="61017135">
            <wp:extent cx="1323975" cy="61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jpg"/>
                    <pic:cNvPicPr/>
                  </pic:nvPicPr>
                  <pic:blipFill>
                    <a:blip r:embed="rId7">
                      <a:extLst>
                        <a:ext uri="{28A0092B-C50C-407E-A947-70E740481C1C}">
                          <a14:useLocalDpi xmlns:a14="http://schemas.microsoft.com/office/drawing/2010/main" val="0"/>
                        </a:ext>
                      </a:extLst>
                    </a:blip>
                    <a:stretch>
                      <a:fillRect/>
                    </a:stretch>
                  </pic:blipFill>
                  <pic:spPr>
                    <a:xfrm>
                      <a:off x="0" y="0"/>
                      <a:ext cx="1341992" cy="620671"/>
                    </a:xfrm>
                    <a:prstGeom prst="rect">
                      <a:avLst/>
                    </a:prstGeom>
                  </pic:spPr>
                </pic:pic>
              </a:graphicData>
            </a:graphic>
          </wp:inline>
        </w:drawing>
      </w:r>
    </w:p>
    <w:p w14:paraId="4F551A8F" w14:textId="77777777" w:rsidR="00246490" w:rsidRDefault="00246490" w:rsidP="00246490">
      <w:pPr>
        <w:spacing w:after="0"/>
        <w:jc w:val="center"/>
        <w:rPr>
          <w:rFonts w:eastAsia="Times New Roman" w:cs="Arial"/>
          <w:sz w:val="24"/>
          <w:szCs w:val="24"/>
          <w:lang w:eastAsia="en-GB"/>
        </w:rPr>
      </w:pPr>
    </w:p>
    <w:p w14:paraId="7F767FD9" w14:textId="4428DDBD" w:rsidR="006808D6" w:rsidRDefault="006808D6" w:rsidP="00246490">
      <w:pPr>
        <w:spacing w:after="0"/>
        <w:jc w:val="both"/>
        <w:rPr>
          <w:rFonts w:eastAsia="Times New Roman" w:cs="Arial"/>
          <w:sz w:val="24"/>
          <w:szCs w:val="24"/>
          <w:lang w:eastAsia="en-GB"/>
        </w:rPr>
      </w:pPr>
      <w:r w:rsidRPr="006808D6">
        <w:rPr>
          <w:rFonts w:eastAsia="Times New Roman" w:cs="Arial"/>
          <w:sz w:val="24"/>
          <w:szCs w:val="24"/>
          <w:lang w:eastAsia="en-GB"/>
        </w:rPr>
        <w:t>Over the past</w:t>
      </w:r>
      <w:r>
        <w:rPr>
          <w:rFonts w:eastAsia="Times New Roman" w:cs="Arial"/>
          <w:sz w:val="24"/>
          <w:szCs w:val="24"/>
          <w:lang w:eastAsia="en-GB"/>
        </w:rPr>
        <w:t xml:space="preserve"> two</w:t>
      </w:r>
      <w:r w:rsidRPr="006808D6">
        <w:rPr>
          <w:rFonts w:eastAsia="Times New Roman" w:cs="Arial"/>
          <w:sz w:val="24"/>
          <w:szCs w:val="24"/>
          <w:lang w:eastAsia="en-GB"/>
        </w:rPr>
        <w:t xml:space="preserve"> year the project has </w:t>
      </w:r>
      <w:r>
        <w:rPr>
          <w:rFonts w:eastAsia="Times New Roman" w:cs="Arial"/>
          <w:sz w:val="24"/>
          <w:szCs w:val="24"/>
          <w:lang w:eastAsia="en-GB"/>
        </w:rPr>
        <w:t>worked to empower providers with the tools they need to face</w:t>
      </w:r>
      <w:r w:rsidRPr="006808D6">
        <w:rPr>
          <w:rFonts w:eastAsia="Times New Roman" w:cs="Arial"/>
          <w:sz w:val="24"/>
          <w:szCs w:val="24"/>
          <w:lang w:eastAsia="en-GB"/>
        </w:rPr>
        <w:t xml:space="preserve"> the challenges, present and future, of maintaining a sustainable workforce in the health and social care industry. </w:t>
      </w:r>
    </w:p>
    <w:p w14:paraId="1FC58BCD" w14:textId="7890EBB2" w:rsidR="00F17588" w:rsidRDefault="00020467" w:rsidP="00246490">
      <w:pPr>
        <w:spacing w:after="0"/>
        <w:jc w:val="both"/>
        <w:rPr>
          <w:rFonts w:eastAsia="Times New Roman" w:cs="Arial"/>
          <w:sz w:val="24"/>
          <w:szCs w:val="24"/>
          <w:lang w:eastAsia="en-GB"/>
        </w:rPr>
      </w:pPr>
      <w:r>
        <w:rPr>
          <w:rFonts w:eastAsia="Times New Roman" w:cs="Arial"/>
          <w:sz w:val="24"/>
          <w:szCs w:val="24"/>
          <w:lang w:eastAsia="en-GB"/>
        </w:rPr>
        <w:t xml:space="preserve">Skills for care provided stats </w:t>
      </w:r>
      <w:hyperlink r:id="rId8" w:history="1">
        <w:r w:rsidR="00F17588" w:rsidRPr="001F66EB">
          <w:rPr>
            <w:rStyle w:val="Hyperlink"/>
            <w:rFonts w:eastAsia="Times New Roman" w:cs="Arial"/>
            <w:sz w:val="24"/>
            <w:szCs w:val="24"/>
            <w:lang w:eastAsia="en-GB"/>
          </w:rPr>
          <w:t>https://www.skillsforcare.org.uk/NMDS-SC-intelligence/NMDS-SC-and-intelligence.aspx</w:t>
        </w:r>
      </w:hyperlink>
      <w:r w:rsidR="00F17588">
        <w:rPr>
          <w:rFonts w:eastAsia="Times New Roman" w:cs="Arial"/>
          <w:sz w:val="24"/>
          <w:szCs w:val="24"/>
          <w:lang w:eastAsia="en-GB"/>
        </w:rPr>
        <w:t xml:space="preserve"> </w:t>
      </w:r>
      <w:r>
        <w:rPr>
          <w:rFonts w:eastAsia="Times New Roman" w:cs="Arial"/>
          <w:sz w:val="24"/>
          <w:szCs w:val="24"/>
          <w:lang w:eastAsia="en-GB"/>
        </w:rPr>
        <w:t xml:space="preserve">show clearly the challenges Surrey faces </w:t>
      </w:r>
      <w:r w:rsidR="006808D6" w:rsidRPr="006808D6">
        <w:rPr>
          <w:rFonts w:eastAsia="Times New Roman" w:cs="Arial"/>
          <w:sz w:val="24"/>
          <w:szCs w:val="24"/>
          <w:lang w:eastAsia="en-GB"/>
        </w:rPr>
        <w:t>when trying to employ skilled workers with the right values</w:t>
      </w:r>
      <w:r>
        <w:rPr>
          <w:rFonts w:eastAsia="Times New Roman" w:cs="Arial"/>
          <w:sz w:val="24"/>
          <w:szCs w:val="24"/>
          <w:lang w:eastAsia="en-GB"/>
        </w:rPr>
        <w:t xml:space="preserve">. </w:t>
      </w:r>
      <w:r w:rsidR="006808D6" w:rsidRPr="006808D6">
        <w:rPr>
          <w:rFonts w:eastAsia="Times New Roman" w:cs="Arial"/>
          <w:sz w:val="24"/>
          <w:szCs w:val="24"/>
          <w:lang w:eastAsia="en-GB"/>
        </w:rPr>
        <w:t>Recruiting and retaining team members in the present climate is more than tough, with many services carrying vacancies and a low level of unemployment in the area other barriers such as the need for driver compound the problem.</w:t>
      </w:r>
      <w:r w:rsidR="009B25A7">
        <w:rPr>
          <w:rFonts w:eastAsia="Times New Roman" w:cs="Arial"/>
          <w:sz w:val="24"/>
          <w:szCs w:val="24"/>
          <w:lang w:eastAsia="en-GB"/>
        </w:rPr>
        <w:t xml:space="preserve"> </w:t>
      </w:r>
      <w:r w:rsidR="006808D6" w:rsidRPr="006808D6">
        <w:rPr>
          <w:rFonts w:eastAsia="Times New Roman" w:cs="Arial"/>
          <w:sz w:val="24"/>
          <w:szCs w:val="24"/>
          <w:lang w:eastAsia="en-GB"/>
        </w:rPr>
        <w:t xml:space="preserve">These issues are not just the concern of the people receiving and providing care, they are also a very real issue to the residents of Surrey, the general public however does not appear to see the value </w:t>
      </w:r>
      <w:r w:rsidR="00F17588">
        <w:rPr>
          <w:rFonts w:eastAsia="Times New Roman" w:cs="Arial"/>
          <w:sz w:val="24"/>
          <w:szCs w:val="24"/>
          <w:lang w:eastAsia="en-GB"/>
        </w:rPr>
        <w:t xml:space="preserve">of </w:t>
      </w:r>
      <w:r w:rsidR="006808D6" w:rsidRPr="006808D6">
        <w:rPr>
          <w:rFonts w:eastAsia="Times New Roman" w:cs="Arial"/>
          <w:sz w:val="24"/>
          <w:szCs w:val="24"/>
          <w:lang w:eastAsia="en-GB"/>
        </w:rPr>
        <w:t>the care services have to their community. The biggest challenge to recruiting and retaining the right people is to convince the right people to apply for the jobs.</w:t>
      </w:r>
      <w:r w:rsidR="009B25A7">
        <w:rPr>
          <w:rFonts w:eastAsia="Times New Roman" w:cs="Arial"/>
          <w:sz w:val="24"/>
          <w:szCs w:val="24"/>
          <w:lang w:eastAsia="en-GB"/>
        </w:rPr>
        <w:t xml:space="preserve"> </w:t>
      </w:r>
    </w:p>
    <w:p w14:paraId="6AAEFCA7" w14:textId="0B9FC677" w:rsidR="00F17588" w:rsidRDefault="00F17588" w:rsidP="00246490">
      <w:pPr>
        <w:spacing w:after="0"/>
        <w:jc w:val="both"/>
        <w:rPr>
          <w:rFonts w:eastAsia="Times New Roman" w:cs="Arial"/>
          <w:sz w:val="24"/>
          <w:szCs w:val="24"/>
          <w:lang w:eastAsia="en-GB"/>
        </w:rPr>
      </w:pPr>
      <w:r>
        <w:rPr>
          <w:rFonts w:eastAsia="Times New Roman" w:cs="Arial"/>
          <w:sz w:val="24"/>
          <w:szCs w:val="24"/>
          <w:lang w:eastAsia="en-GB"/>
        </w:rPr>
        <w:t xml:space="preserve">Reaching out into the community and talking to the public, the potential employees of tomorrow, has been a key part of the project. This has included the traditional areas of recruitment, such as Job </w:t>
      </w:r>
      <w:r w:rsidR="000734ED">
        <w:rPr>
          <w:rFonts w:eastAsia="Times New Roman" w:cs="Arial"/>
          <w:sz w:val="24"/>
          <w:szCs w:val="24"/>
          <w:lang w:eastAsia="en-GB"/>
        </w:rPr>
        <w:t>C</w:t>
      </w:r>
      <w:r>
        <w:rPr>
          <w:rFonts w:eastAsia="Times New Roman" w:cs="Arial"/>
          <w:sz w:val="24"/>
          <w:szCs w:val="24"/>
          <w:lang w:eastAsia="en-GB"/>
        </w:rPr>
        <w:t xml:space="preserve">entres and career fairs as well as less conventional </w:t>
      </w:r>
      <w:r w:rsidR="000734ED">
        <w:rPr>
          <w:rFonts w:eastAsia="Times New Roman" w:cs="Arial"/>
          <w:sz w:val="24"/>
          <w:szCs w:val="24"/>
          <w:lang w:eastAsia="en-GB"/>
        </w:rPr>
        <w:t>approaches, through identifying target groups in the community of people who may have the values and aptitude for social care work. Following the work of writers such as Neil Eastwood and Simon Tweed the project has looked at Surrey demographics and put information about the potential for a job and career in care into the local areas and appropriate local groups.</w:t>
      </w:r>
    </w:p>
    <w:p w14:paraId="01DE04C1" w14:textId="2F5E60C7" w:rsidR="002F1FA3" w:rsidRDefault="006808D6" w:rsidP="00246490">
      <w:pPr>
        <w:spacing w:after="0"/>
        <w:jc w:val="both"/>
        <w:rPr>
          <w:rFonts w:eastAsia="Times New Roman" w:cs="Arial"/>
          <w:sz w:val="24"/>
          <w:szCs w:val="24"/>
          <w:lang w:eastAsia="en-GB"/>
        </w:rPr>
      </w:pPr>
      <w:r w:rsidRPr="006808D6">
        <w:rPr>
          <w:rFonts w:eastAsia="Times New Roman" w:cs="Arial"/>
          <w:sz w:val="24"/>
          <w:szCs w:val="24"/>
          <w:lang w:eastAsia="en-GB"/>
        </w:rPr>
        <w:t xml:space="preserve">The unemployment in the county is very low, </w:t>
      </w:r>
      <w:r w:rsidR="000734ED">
        <w:rPr>
          <w:rFonts w:eastAsia="Times New Roman" w:cs="Arial"/>
          <w:sz w:val="24"/>
          <w:szCs w:val="24"/>
          <w:lang w:eastAsia="en-GB"/>
        </w:rPr>
        <w:t xml:space="preserve">this means that recruiting requires employers to look at their appeal to workers. To help providers develop a </w:t>
      </w:r>
      <w:r w:rsidR="002F1FA3">
        <w:rPr>
          <w:rFonts w:eastAsia="Times New Roman" w:cs="Arial"/>
          <w:sz w:val="24"/>
          <w:szCs w:val="24"/>
          <w:lang w:eastAsia="en-GB"/>
        </w:rPr>
        <w:t>culture</w:t>
      </w:r>
      <w:r w:rsidR="000734ED">
        <w:rPr>
          <w:rFonts w:eastAsia="Times New Roman" w:cs="Arial"/>
          <w:sz w:val="24"/>
          <w:szCs w:val="24"/>
          <w:lang w:eastAsia="en-GB"/>
        </w:rPr>
        <w:t xml:space="preserve"> of pride in their ‘best practice’ work a selection of workshops were </w:t>
      </w:r>
      <w:r w:rsidR="002F1FA3">
        <w:rPr>
          <w:rFonts w:eastAsia="Times New Roman" w:cs="Arial"/>
          <w:sz w:val="24"/>
          <w:szCs w:val="24"/>
          <w:lang w:eastAsia="en-GB"/>
        </w:rPr>
        <w:t>help</w:t>
      </w:r>
      <w:r w:rsidR="000734ED">
        <w:rPr>
          <w:rFonts w:eastAsia="Times New Roman" w:cs="Arial"/>
          <w:sz w:val="24"/>
          <w:szCs w:val="24"/>
          <w:lang w:eastAsia="en-GB"/>
        </w:rPr>
        <w:t xml:space="preserve">, </w:t>
      </w:r>
      <w:r w:rsidR="002F1FA3">
        <w:rPr>
          <w:rFonts w:eastAsia="Times New Roman" w:cs="Arial"/>
          <w:sz w:val="24"/>
          <w:szCs w:val="24"/>
          <w:lang w:eastAsia="en-GB"/>
        </w:rPr>
        <w:t>developing</w:t>
      </w:r>
      <w:r w:rsidR="000734ED">
        <w:rPr>
          <w:rFonts w:eastAsia="Times New Roman" w:cs="Arial"/>
          <w:sz w:val="24"/>
          <w:szCs w:val="24"/>
          <w:lang w:eastAsia="en-GB"/>
        </w:rPr>
        <w:t xml:space="preserve"> into online toolkits for </w:t>
      </w:r>
      <w:r w:rsidR="002F1FA3">
        <w:rPr>
          <w:rFonts w:eastAsia="Times New Roman" w:cs="Arial"/>
          <w:sz w:val="24"/>
          <w:szCs w:val="24"/>
          <w:lang w:eastAsia="en-GB"/>
        </w:rPr>
        <w:t>providers</w:t>
      </w:r>
      <w:r w:rsidR="000734ED">
        <w:rPr>
          <w:rFonts w:eastAsia="Times New Roman" w:cs="Arial"/>
          <w:sz w:val="24"/>
          <w:szCs w:val="24"/>
          <w:lang w:eastAsia="en-GB"/>
        </w:rPr>
        <w:t xml:space="preserve"> to refer to. This has assisted in a greater understanding of </w:t>
      </w:r>
      <w:r w:rsidR="002F1FA3">
        <w:rPr>
          <w:rFonts w:eastAsia="Times New Roman" w:cs="Arial"/>
          <w:sz w:val="24"/>
          <w:szCs w:val="24"/>
          <w:lang w:eastAsia="en-GB"/>
        </w:rPr>
        <w:t xml:space="preserve">need to ensure a company’s communication with the public and potential employees is clear, positive and engaging. </w:t>
      </w:r>
    </w:p>
    <w:p w14:paraId="52B3823E" w14:textId="37D25F52" w:rsidR="002F1FA3" w:rsidRDefault="002F1FA3" w:rsidP="00246490">
      <w:pPr>
        <w:spacing w:after="0"/>
        <w:jc w:val="both"/>
        <w:rPr>
          <w:rFonts w:eastAsia="Times New Roman" w:cs="Arial"/>
          <w:sz w:val="24"/>
          <w:szCs w:val="24"/>
          <w:lang w:eastAsia="en-GB"/>
        </w:rPr>
      </w:pPr>
      <w:r>
        <w:rPr>
          <w:rFonts w:eastAsia="Times New Roman" w:cs="Arial"/>
          <w:sz w:val="24"/>
          <w:szCs w:val="24"/>
          <w:lang w:eastAsia="en-GB"/>
        </w:rPr>
        <w:t>The project has worked directly with the NHS in joint recruitment and helped develop and value-based recruitment approach that can assist applicant to see health and social care as opportunities for employment. This has helped to reframe the relationship between people only looking for jobs in the health arena to understand the importance of social care in the lives of the public.</w:t>
      </w:r>
    </w:p>
    <w:p w14:paraId="1C9FA342" w14:textId="461F80A9" w:rsidR="002F1FA3" w:rsidRDefault="002F1FA3" w:rsidP="00246490">
      <w:pPr>
        <w:spacing w:after="0"/>
        <w:jc w:val="both"/>
        <w:rPr>
          <w:rFonts w:eastAsia="Times New Roman" w:cs="Arial"/>
          <w:sz w:val="24"/>
          <w:szCs w:val="24"/>
          <w:lang w:eastAsia="en-GB"/>
        </w:rPr>
      </w:pPr>
      <w:r>
        <w:rPr>
          <w:rFonts w:eastAsia="Times New Roman" w:cs="Arial"/>
          <w:sz w:val="24"/>
          <w:szCs w:val="24"/>
          <w:lang w:eastAsia="en-GB"/>
        </w:rPr>
        <w:t xml:space="preserve">The challenges facing the future of care in Surrey have not changed since 2017, many would say they have become more complex with the approach of Brexit, this has been scoped by the projects and is available on the </w:t>
      </w:r>
      <w:proofErr w:type="spellStart"/>
      <w:r>
        <w:rPr>
          <w:rFonts w:eastAsia="Times New Roman" w:cs="Arial"/>
          <w:sz w:val="24"/>
          <w:szCs w:val="24"/>
          <w:lang w:eastAsia="en-GB"/>
        </w:rPr>
        <w:t>SCA</w:t>
      </w:r>
      <w:proofErr w:type="spellEnd"/>
      <w:r>
        <w:rPr>
          <w:rFonts w:eastAsia="Times New Roman" w:cs="Arial"/>
          <w:sz w:val="24"/>
          <w:szCs w:val="24"/>
          <w:lang w:eastAsia="en-GB"/>
        </w:rPr>
        <w:t xml:space="preserve"> website.</w:t>
      </w:r>
    </w:p>
    <w:p w14:paraId="09951DD7" w14:textId="77777777" w:rsidR="002F1FA3" w:rsidRDefault="002F1FA3" w:rsidP="00246490">
      <w:pPr>
        <w:spacing w:after="0"/>
        <w:jc w:val="both"/>
        <w:rPr>
          <w:rFonts w:eastAsia="Times New Roman" w:cs="Arial"/>
          <w:sz w:val="24"/>
          <w:szCs w:val="24"/>
          <w:lang w:eastAsia="en-GB"/>
        </w:rPr>
      </w:pPr>
    </w:p>
    <w:p w14:paraId="66D2A439" w14:textId="4BA96C50" w:rsidR="00F751A8" w:rsidRDefault="002F1FA3" w:rsidP="00246490">
      <w:pPr>
        <w:jc w:val="both"/>
        <w:rPr>
          <w:rFonts w:eastAsia="Times New Roman" w:cs="Arial"/>
          <w:sz w:val="24"/>
          <w:szCs w:val="24"/>
          <w:lang w:eastAsia="en-GB"/>
        </w:rPr>
      </w:pPr>
      <w:r>
        <w:rPr>
          <w:rFonts w:eastAsia="Times New Roman" w:cs="Arial"/>
          <w:sz w:val="24"/>
          <w:szCs w:val="24"/>
          <w:lang w:eastAsia="en-GB"/>
        </w:rPr>
        <w:t xml:space="preserve">At the end of two year </w:t>
      </w:r>
      <w:r w:rsidR="00F751A8">
        <w:rPr>
          <w:rFonts w:eastAsia="Times New Roman" w:cs="Arial"/>
          <w:sz w:val="24"/>
          <w:szCs w:val="24"/>
          <w:lang w:eastAsia="en-GB"/>
        </w:rPr>
        <w:t>we can conclude a</w:t>
      </w:r>
      <w:r>
        <w:rPr>
          <w:rFonts w:eastAsia="Times New Roman" w:cs="Arial"/>
          <w:sz w:val="24"/>
          <w:szCs w:val="24"/>
          <w:lang w:eastAsia="en-GB"/>
        </w:rPr>
        <w:t xml:space="preserve"> very local </w:t>
      </w:r>
      <w:r w:rsidR="00F751A8">
        <w:rPr>
          <w:rFonts w:eastAsia="Times New Roman" w:cs="Arial"/>
          <w:sz w:val="24"/>
          <w:szCs w:val="24"/>
          <w:lang w:eastAsia="en-GB"/>
        </w:rPr>
        <w:t>approach</w:t>
      </w:r>
      <w:r>
        <w:rPr>
          <w:rFonts w:eastAsia="Times New Roman" w:cs="Arial"/>
          <w:sz w:val="24"/>
          <w:szCs w:val="24"/>
          <w:lang w:eastAsia="en-GB"/>
        </w:rPr>
        <w:t xml:space="preserve"> is </w:t>
      </w:r>
      <w:r w:rsidR="00F751A8">
        <w:rPr>
          <w:rFonts w:eastAsia="Times New Roman" w:cs="Arial"/>
          <w:sz w:val="24"/>
          <w:szCs w:val="24"/>
          <w:lang w:eastAsia="en-GB"/>
        </w:rPr>
        <w:t>often</w:t>
      </w:r>
      <w:r>
        <w:rPr>
          <w:rFonts w:eastAsia="Times New Roman" w:cs="Arial"/>
          <w:sz w:val="24"/>
          <w:szCs w:val="24"/>
          <w:lang w:eastAsia="en-GB"/>
        </w:rPr>
        <w:t xml:space="preserve"> the best way to recruit sustainably, </w:t>
      </w:r>
      <w:r w:rsidR="00F751A8">
        <w:rPr>
          <w:rFonts w:eastAsia="Times New Roman" w:cs="Arial"/>
          <w:sz w:val="24"/>
          <w:szCs w:val="24"/>
          <w:lang w:eastAsia="en-GB"/>
        </w:rPr>
        <w:t>employers</w:t>
      </w:r>
      <w:r>
        <w:rPr>
          <w:rFonts w:eastAsia="Times New Roman" w:cs="Arial"/>
          <w:sz w:val="24"/>
          <w:szCs w:val="24"/>
          <w:lang w:eastAsia="en-GB"/>
        </w:rPr>
        <w:t xml:space="preserve"> must be aware of the changing needs of their teams, able to provide training where required and </w:t>
      </w:r>
      <w:r w:rsidR="00F751A8">
        <w:rPr>
          <w:rFonts w:eastAsia="Times New Roman" w:cs="Arial"/>
          <w:sz w:val="24"/>
          <w:szCs w:val="24"/>
          <w:lang w:eastAsia="en-GB"/>
        </w:rPr>
        <w:t xml:space="preserve">value their teams and the work they do. The project has focused on manager and teams being proud of their work and spreading the message about potential roles to their local communities. This approach has been built on with national campaign, ‘Every day is different’. </w:t>
      </w:r>
      <w:hyperlink r:id="rId9" w:history="1">
        <w:r w:rsidR="00246490" w:rsidRPr="001F66EB">
          <w:rPr>
            <w:rStyle w:val="Hyperlink"/>
            <w:rFonts w:eastAsia="Times New Roman" w:cs="Arial"/>
            <w:sz w:val="24"/>
            <w:szCs w:val="24"/>
            <w:lang w:eastAsia="en-GB"/>
          </w:rPr>
          <w:t>http://www.everydayisdifferent.com/home.aspx</w:t>
        </w:r>
      </w:hyperlink>
      <w:r w:rsidR="00246490">
        <w:rPr>
          <w:rFonts w:eastAsia="Times New Roman" w:cs="Arial"/>
          <w:sz w:val="24"/>
          <w:szCs w:val="24"/>
          <w:lang w:eastAsia="en-GB"/>
        </w:rPr>
        <w:t xml:space="preserve"> </w:t>
      </w:r>
    </w:p>
    <w:p w14:paraId="74BDA2D0" w14:textId="73277E13" w:rsidR="00F751A8" w:rsidRDefault="00F751A8" w:rsidP="00246490">
      <w:pPr>
        <w:jc w:val="both"/>
        <w:rPr>
          <w:rFonts w:eastAsia="Times New Roman" w:cs="Arial"/>
          <w:sz w:val="24"/>
          <w:szCs w:val="24"/>
          <w:lang w:eastAsia="en-GB"/>
        </w:rPr>
      </w:pPr>
      <w:r>
        <w:rPr>
          <w:rFonts w:eastAsia="Times New Roman" w:cs="Arial"/>
          <w:sz w:val="24"/>
          <w:szCs w:val="24"/>
          <w:lang w:eastAsia="en-GB"/>
        </w:rPr>
        <w:t>The learning from the past two years has led to a refunding and refocusing of the work we can do to help providers find the right team members.</w:t>
      </w:r>
    </w:p>
    <w:p w14:paraId="31EF5C90" w14:textId="7C14DCFE" w:rsidR="00F751A8" w:rsidRDefault="00F751A8" w:rsidP="00246490">
      <w:pPr>
        <w:jc w:val="both"/>
        <w:rPr>
          <w:rFonts w:eastAsia="Times New Roman" w:cs="Arial"/>
          <w:sz w:val="24"/>
          <w:szCs w:val="24"/>
          <w:lang w:eastAsia="en-GB"/>
        </w:rPr>
      </w:pPr>
      <w:r>
        <w:rPr>
          <w:rFonts w:eastAsia="Times New Roman" w:cs="Arial"/>
          <w:sz w:val="24"/>
          <w:szCs w:val="24"/>
          <w:lang w:eastAsia="en-GB"/>
        </w:rPr>
        <w:t xml:space="preserve">A key area that has been identified is the need to networking and mentoring, as well as sharing the highs and lows of the work. To help with this funding has been won for a further year’s work. Surrey Heartlands has funded the 2019 project, details of the full project are available on the </w:t>
      </w:r>
      <w:proofErr w:type="spellStart"/>
      <w:r>
        <w:rPr>
          <w:rFonts w:eastAsia="Times New Roman" w:cs="Arial"/>
          <w:sz w:val="24"/>
          <w:szCs w:val="24"/>
          <w:lang w:eastAsia="en-GB"/>
        </w:rPr>
        <w:t>SCA</w:t>
      </w:r>
      <w:proofErr w:type="spellEnd"/>
      <w:r>
        <w:rPr>
          <w:rFonts w:eastAsia="Times New Roman" w:cs="Arial"/>
          <w:sz w:val="24"/>
          <w:szCs w:val="24"/>
          <w:lang w:eastAsia="en-GB"/>
        </w:rPr>
        <w:t xml:space="preserve"> site. This year we will be focusing on networking training and skills development as well as launching a ‘Proud to Care Surrey’ web page to collate the activities of the county and provide support to employees and their teams. </w:t>
      </w:r>
    </w:p>
    <w:p w14:paraId="11816C06" w14:textId="180DF884" w:rsidR="00F751A8" w:rsidRDefault="00F751A8" w:rsidP="00246490">
      <w:pPr>
        <w:jc w:val="both"/>
        <w:rPr>
          <w:rFonts w:eastAsia="Times New Roman" w:cs="Arial"/>
          <w:sz w:val="24"/>
          <w:szCs w:val="24"/>
          <w:lang w:eastAsia="en-GB"/>
        </w:rPr>
      </w:pPr>
      <w:r>
        <w:rPr>
          <w:rFonts w:eastAsia="Times New Roman" w:cs="Arial"/>
          <w:sz w:val="24"/>
          <w:szCs w:val="24"/>
          <w:lang w:eastAsia="en-GB"/>
        </w:rPr>
        <w:t>Please look out for workshops and training opportunities provided by the workforce project.</w:t>
      </w:r>
    </w:p>
    <w:p w14:paraId="6B0397B3" w14:textId="7DDC901F" w:rsidR="00F751A8" w:rsidRDefault="00F751A8" w:rsidP="00246490">
      <w:pPr>
        <w:jc w:val="both"/>
        <w:rPr>
          <w:rFonts w:eastAsia="Times New Roman" w:cs="Arial"/>
          <w:sz w:val="24"/>
          <w:szCs w:val="24"/>
          <w:lang w:eastAsia="en-GB"/>
        </w:rPr>
      </w:pPr>
      <w:r>
        <w:rPr>
          <w:rFonts w:eastAsia="Times New Roman" w:cs="Arial"/>
          <w:sz w:val="24"/>
          <w:szCs w:val="24"/>
          <w:lang w:eastAsia="en-GB"/>
        </w:rPr>
        <w:t xml:space="preserve">If you would like any further information about </w:t>
      </w:r>
      <w:r w:rsidR="00246490">
        <w:rPr>
          <w:rFonts w:eastAsia="Times New Roman" w:cs="Arial"/>
          <w:sz w:val="24"/>
          <w:szCs w:val="24"/>
          <w:lang w:eastAsia="en-GB"/>
        </w:rPr>
        <w:t xml:space="preserve">the workforce project, please contact me at </w:t>
      </w:r>
    </w:p>
    <w:p w14:paraId="29E075E3" w14:textId="7192002B" w:rsidR="00246490" w:rsidRPr="00F751A8" w:rsidRDefault="00246490" w:rsidP="00246490">
      <w:pPr>
        <w:jc w:val="both"/>
        <w:rPr>
          <w:rFonts w:eastAsia="Times New Roman" w:cs="Arial"/>
          <w:sz w:val="24"/>
          <w:szCs w:val="24"/>
          <w:lang w:eastAsia="en-GB"/>
        </w:rPr>
      </w:pPr>
      <w:hyperlink r:id="rId10" w:history="1">
        <w:r w:rsidRPr="001F66EB">
          <w:rPr>
            <w:rStyle w:val="Hyperlink"/>
            <w:rFonts w:eastAsia="Times New Roman" w:cs="Arial"/>
            <w:sz w:val="24"/>
            <w:szCs w:val="24"/>
            <w:lang w:eastAsia="en-GB"/>
          </w:rPr>
          <w:t>workforce@surreycare.org.uk</w:t>
        </w:r>
      </w:hyperlink>
      <w:r>
        <w:rPr>
          <w:rFonts w:eastAsia="Times New Roman" w:cs="Arial"/>
          <w:sz w:val="24"/>
          <w:szCs w:val="24"/>
          <w:lang w:eastAsia="en-GB"/>
        </w:rPr>
        <w:t xml:space="preserve"> </w:t>
      </w:r>
    </w:p>
    <w:sectPr w:rsidR="00246490" w:rsidRPr="00F75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55B45"/>
    <w:multiLevelType w:val="hybridMultilevel"/>
    <w:tmpl w:val="768A2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808D6"/>
    <w:rsid w:val="00020467"/>
    <w:rsid w:val="000734ED"/>
    <w:rsid w:val="0020742F"/>
    <w:rsid w:val="00246490"/>
    <w:rsid w:val="002F1FA3"/>
    <w:rsid w:val="004177D0"/>
    <w:rsid w:val="006808D6"/>
    <w:rsid w:val="009B25A7"/>
    <w:rsid w:val="00ED5887"/>
    <w:rsid w:val="00F17588"/>
    <w:rsid w:val="00F7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FD55"/>
  <w15:chartTrackingRefBased/>
  <w15:docId w15:val="{33543BC4-F894-4A3E-8DAC-712F47F2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5A7"/>
    <w:pPr>
      <w:ind w:left="720"/>
      <w:contextualSpacing/>
    </w:pPr>
  </w:style>
  <w:style w:type="character" w:styleId="Hyperlink">
    <w:name w:val="Hyperlink"/>
    <w:basedOn w:val="DefaultParagraphFont"/>
    <w:uiPriority w:val="99"/>
    <w:unhideWhenUsed/>
    <w:rsid w:val="00F17588"/>
    <w:rPr>
      <w:color w:val="0000FF" w:themeColor="hyperlink"/>
      <w:u w:val="single"/>
    </w:rPr>
  </w:style>
  <w:style w:type="character" w:styleId="UnresolvedMention">
    <w:name w:val="Unresolved Mention"/>
    <w:basedOn w:val="DefaultParagraphFont"/>
    <w:uiPriority w:val="99"/>
    <w:semiHidden/>
    <w:unhideWhenUsed/>
    <w:rsid w:val="00F1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NMDS-SC-intelligence/NMDS-SC-and-intelligence.aspx"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workforce@surreycare.org.uk" TargetMode="External"/><Relationship Id="rId4" Type="http://schemas.openxmlformats.org/officeDocument/2006/relationships/webSettings" Target="webSettings.xml"/><Relationship Id="rId9" Type="http://schemas.openxmlformats.org/officeDocument/2006/relationships/hyperlink" Target="http://www.everydayisdifferent.com/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Ali Porteous</cp:lastModifiedBy>
  <cp:revision>2</cp:revision>
  <dcterms:created xsi:type="dcterms:W3CDTF">2019-02-19T11:52:00Z</dcterms:created>
  <dcterms:modified xsi:type="dcterms:W3CDTF">2019-02-19T11:52:00Z</dcterms:modified>
</cp:coreProperties>
</file>